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DCED0" w14:textId="77777777" w:rsidR="00A517E4" w:rsidRPr="00C37DC0" w:rsidRDefault="00A517E4">
      <w:pPr>
        <w:pStyle w:val="Heading"/>
        <w:jc w:val="right"/>
        <w:rPr>
          <w:rFonts w:ascii="Helvetica" w:eastAsia="Helvetica" w:hAnsi="Helvetica" w:cs="Helvetica"/>
          <w:sz w:val="22"/>
          <w:szCs w:val="22"/>
        </w:rPr>
      </w:pPr>
    </w:p>
    <w:p w14:paraId="5BFF32FC" w14:textId="77777777" w:rsidR="00EE4967" w:rsidRPr="00C37DC0" w:rsidRDefault="00EE4967">
      <w:pPr>
        <w:pStyle w:val="Heading"/>
        <w:jc w:val="right"/>
        <w:rPr>
          <w:rFonts w:asciiTheme="minorHAnsi" w:hAnsiTheme="minorHAnsi" w:cstheme="minorHAnsi"/>
          <w:sz w:val="22"/>
          <w:szCs w:val="22"/>
        </w:rPr>
      </w:pPr>
    </w:p>
    <w:p w14:paraId="308083C4" w14:textId="77777777" w:rsidR="00EE4967" w:rsidRPr="00C37DC0" w:rsidRDefault="00EE4967" w:rsidP="00BE3F6E">
      <w:pPr>
        <w:pStyle w:val="Heading"/>
        <w:rPr>
          <w:rFonts w:asciiTheme="minorHAnsi" w:hAnsiTheme="minorHAnsi" w:cstheme="minorHAnsi"/>
          <w:sz w:val="22"/>
          <w:szCs w:val="22"/>
        </w:rPr>
      </w:pPr>
    </w:p>
    <w:p w14:paraId="220CB24A" w14:textId="77777777" w:rsidR="005A176C" w:rsidRDefault="005A176C" w:rsidP="00BE3F6E">
      <w:pPr>
        <w:pStyle w:val="Heading"/>
        <w:rPr>
          <w:rFonts w:asciiTheme="minorHAnsi" w:hAnsiTheme="minorHAnsi" w:cstheme="minorHAnsi"/>
          <w:sz w:val="22"/>
          <w:szCs w:val="22"/>
        </w:rPr>
      </w:pPr>
    </w:p>
    <w:p w14:paraId="0E93DAE1" w14:textId="3B64B8A7" w:rsidR="00A517E4" w:rsidRPr="00BE3F6E" w:rsidRDefault="00C35C9F" w:rsidP="00BE3F6E">
      <w:pPr>
        <w:pStyle w:val="Heading"/>
        <w:rPr>
          <w:rFonts w:asciiTheme="minorHAnsi" w:hAnsiTheme="minorHAnsi" w:cstheme="minorHAnsi"/>
          <w:sz w:val="22"/>
          <w:szCs w:val="22"/>
        </w:rPr>
      </w:pPr>
      <w:r w:rsidRPr="00BE3F6E">
        <w:rPr>
          <w:rFonts w:asciiTheme="minorHAnsi" w:hAnsiTheme="minorHAnsi" w:cstheme="minorHAnsi"/>
          <w:sz w:val="22"/>
          <w:szCs w:val="22"/>
        </w:rPr>
        <w:t>MEMORANDUM OF UNDERSTANDING</w:t>
      </w:r>
      <w:r w:rsidRPr="00BE3F6E">
        <w:rPr>
          <w:rFonts w:asciiTheme="minorHAnsi" w:hAnsiTheme="minorHAnsi" w:cstheme="minorHAnsi"/>
          <w:noProof/>
          <w:sz w:val="22"/>
          <w:szCs w:val="22"/>
        </w:rPr>
        <w:drawing>
          <wp:anchor distT="57150" distB="57150" distL="57150" distR="57150" simplePos="0" relativeHeight="251659264" behindDoc="0" locked="0" layoutInCell="1" allowOverlap="1" wp14:anchorId="1E573669" wp14:editId="12CF254D">
            <wp:simplePos x="0" y="0"/>
            <wp:positionH relativeFrom="page">
              <wp:posOffset>468630</wp:posOffset>
            </wp:positionH>
            <wp:positionV relativeFrom="page">
              <wp:posOffset>571500</wp:posOffset>
            </wp:positionV>
            <wp:extent cx="1951990" cy="45783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blip>
                    <a:stretch>
                      <a:fillRect/>
                    </a:stretch>
                  </pic:blipFill>
                  <pic:spPr>
                    <a:xfrm>
                      <a:off x="0" y="0"/>
                      <a:ext cx="1951990" cy="457835"/>
                    </a:xfrm>
                    <a:prstGeom prst="rect">
                      <a:avLst/>
                    </a:prstGeom>
                    <a:ln w="12700" cap="flat">
                      <a:noFill/>
                      <a:miter lim="400000"/>
                    </a:ln>
                    <a:effectLst/>
                  </pic:spPr>
                </pic:pic>
              </a:graphicData>
            </a:graphic>
          </wp:anchor>
        </w:drawing>
      </w:r>
    </w:p>
    <w:p w14:paraId="7B8D7F66" w14:textId="77777777" w:rsidR="00EE4967" w:rsidRDefault="00EE4967">
      <w:pPr>
        <w:pStyle w:val="FreeFormA"/>
        <w:jc w:val="center"/>
        <w:rPr>
          <w:rFonts w:asciiTheme="minorHAnsi" w:hAnsiTheme="minorHAnsi" w:cstheme="minorHAnsi"/>
          <w:b/>
          <w:bCs/>
          <w:sz w:val="22"/>
          <w:szCs w:val="22"/>
        </w:rPr>
      </w:pPr>
    </w:p>
    <w:p w14:paraId="21D2F683" w14:textId="428AB4E2" w:rsidR="00A517E4" w:rsidRPr="00BE3F6E" w:rsidRDefault="00C35C9F">
      <w:pPr>
        <w:pStyle w:val="FreeFormA"/>
        <w:jc w:val="center"/>
        <w:rPr>
          <w:rFonts w:asciiTheme="minorHAnsi" w:hAnsiTheme="minorHAnsi" w:cstheme="minorHAnsi"/>
          <w:b/>
          <w:bCs/>
          <w:sz w:val="22"/>
          <w:szCs w:val="22"/>
        </w:rPr>
      </w:pPr>
      <w:r w:rsidRPr="00BE3F6E">
        <w:rPr>
          <w:rFonts w:asciiTheme="minorHAnsi" w:hAnsiTheme="minorHAnsi" w:cstheme="minorHAnsi"/>
          <w:b/>
          <w:bCs/>
          <w:sz w:val="22"/>
          <w:szCs w:val="22"/>
        </w:rPr>
        <w:t>Standard Response Protocol</w:t>
      </w:r>
    </w:p>
    <w:p w14:paraId="3547CB32" w14:textId="77777777" w:rsidR="00372720" w:rsidRPr="00BE3F6E" w:rsidRDefault="00C35C9F">
      <w:pPr>
        <w:pStyle w:val="FreeFormA"/>
        <w:jc w:val="center"/>
        <w:rPr>
          <w:rFonts w:asciiTheme="minorHAnsi" w:hAnsiTheme="minorHAnsi" w:cstheme="minorHAnsi"/>
          <w:b/>
          <w:bCs/>
          <w:sz w:val="22"/>
          <w:szCs w:val="22"/>
        </w:rPr>
      </w:pPr>
      <w:r w:rsidRPr="00BE3F6E">
        <w:rPr>
          <w:rFonts w:asciiTheme="minorHAnsi" w:hAnsiTheme="minorHAnsi" w:cstheme="minorHAnsi"/>
          <w:b/>
          <w:bCs/>
          <w:sz w:val="22"/>
          <w:szCs w:val="22"/>
        </w:rPr>
        <w:t>Memorandum of Understanding (</w:t>
      </w:r>
      <w:r w:rsidR="00EF7495" w:rsidRPr="00BE3F6E">
        <w:rPr>
          <w:rFonts w:asciiTheme="minorHAnsi" w:hAnsiTheme="minorHAnsi" w:cstheme="minorHAnsi"/>
          <w:b/>
          <w:bCs/>
          <w:sz w:val="22"/>
          <w:szCs w:val="22"/>
        </w:rPr>
        <w:t>"</w:t>
      </w:r>
      <w:r w:rsidRPr="00BE3F6E">
        <w:rPr>
          <w:rFonts w:asciiTheme="minorHAnsi" w:hAnsiTheme="minorHAnsi" w:cstheme="minorHAnsi"/>
          <w:b/>
          <w:bCs/>
          <w:sz w:val="22"/>
          <w:szCs w:val="22"/>
        </w:rPr>
        <w:t>MOU</w:t>
      </w:r>
      <w:r w:rsidR="00EF7495" w:rsidRPr="00BE3F6E">
        <w:rPr>
          <w:rFonts w:asciiTheme="minorHAnsi" w:hAnsiTheme="minorHAnsi" w:cstheme="minorHAnsi"/>
          <w:b/>
          <w:bCs/>
          <w:sz w:val="22"/>
          <w:szCs w:val="22"/>
        </w:rPr>
        <w:t>"</w:t>
      </w:r>
      <w:r w:rsidRPr="00BE3F6E">
        <w:rPr>
          <w:rFonts w:asciiTheme="minorHAnsi" w:hAnsiTheme="minorHAnsi" w:cstheme="minorHAnsi"/>
          <w:b/>
          <w:bCs/>
          <w:sz w:val="22"/>
          <w:szCs w:val="22"/>
        </w:rPr>
        <w:t xml:space="preserve">) </w:t>
      </w:r>
    </w:p>
    <w:p w14:paraId="1E4AFB35" w14:textId="5B7525DA" w:rsidR="00A517E4" w:rsidRPr="00BE3F6E" w:rsidRDefault="00D34653">
      <w:pPr>
        <w:pStyle w:val="FreeFormA"/>
        <w:jc w:val="center"/>
        <w:rPr>
          <w:rFonts w:asciiTheme="minorHAnsi" w:hAnsiTheme="minorHAnsi" w:cstheme="minorHAnsi"/>
          <w:b/>
          <w:bCs/>
          <w:sz w:val="22"/>
          <w:szCs w:val="22"/>
        </w:rPr>
      </w:pPr>
      <w:r w:rsidRPr="00BE3F6E">
        <w:rPr>
          <w:rFonts w:asciiTheme="minorHAnsi" w:hAnsiTheme="minorHAnsi" w:cstheme="minorHAnsi"/>
          <w:b/>
          <w:bCs/>
          <w:sz w:val="22"/>
          <w:szCs w:val="22"/>
        </w:rPr>
        <w:t>between [</w:t>
      </w:r>
      <w:r w:rsidR="001832F9" w:rsidRPr="00BE3F6E">
        <w:rPr>
          <w:rFonts w:asciiTheme="minorHAnsi" w:hAnsiTheme="minorHAnsi" w:cstheme="minorHAnsi"/>
          <w:b/>
          <w:bCs/>
          <w:sz w:val="22"/>
          <w:szCs w:val="22"/>
          <w:highlight w:val="yellow"/>
        </w:rPr>
        <w:t>INSERT INSTITUTION</w:t>
      </w:r>
      <w:r w:rsidRPr="00BE3F6E">
        <w:rPr>
          <w:rFonts w:asciiTheme="minorHAnsi" w:hAnsiTheme="minorHAnsi" w:cstheme="minorHAnsi"/>
          <w:b/>
          <w:bCs/>
          <w:sz w:val="22"/>
          <w:szCs w:val="22"/>
          <w:highlight w:val="yellow"/>
        </w:rPr>
        <w:t xml:space="preserve"> NAME</w:t>
      </w:r>
      <w:r w:rsidRPr="00BE3F6E">
        <w:rPr>
          <w:rFonts w:asciiTheme="minorHAnsi" w:hAnsiTheme="minorHAnsi" w:cstheme="minorHAnsi"/>
          <w:b/>
          <w:bCs/>
          <w:sz w:val="22"/>
          <w:szCs w:val="22"/>
        </w:rPr>
        <w:t>] ("Institution") and</w:t>
      </w:r>
    </w:p>
    <w:p w14:paraId="3D93E304" w14:textId="77777777" w:rsidR="00A517E4" w:rsidRPr="00BE3F6E" w:rsidRDefault="00C35C9F">
      <w:pPr>
        <w:pStyle w:val="FreeFormA"/>
        <w:jc w:val="center"/>
        <w:rPr>
          <w:rFonts w:asciiTheme="minorHAnsi" w:hAnsiTheme="minorHAnsi" w:cstheme="minorHAnsi"/>
          <w:b/>
          <w:bCs/>
          <w:sz w:val="22"/>
          <w:szCs w:val="22"/>
        </w:rPr>
      </w:pPr>
      <w:r w:rsidRPr="00BE3F6E">
        <w:rPr>
          <w:rFonts w:asciiTheme="minorHAnsi" w:hAnsiTheme="minorHAnsi" w:cstheme="minorHAnsi"/>
          <w:b/>
          <w:bCs/>
          <w:sz w:val="22"/>
          <w:szCs w:val="22"/>
        </w:rPr>
        <w:t>The “I Love U Guys” Foundation (</w:t>
      </w:r>
      <w:r w:rsidR="00D34653" w:rsidRPr="00BE3F6E">
        <w:rPr>
          <w:rFonts w:asciiTheme="minorHAnsi" w:hAnsiTheme="minorHAnsi" w:cstheme="minorHAnsi"/>
          <w:b/>
          <w:bCs/>
          <w:sz w:val="22"/>
          <w:szCs w:val="22"/>
        </w:rPr>
        <w:t>"</w:t>
      </w:r>
      <w:r w:rsidRPr="00BE3F6E">
        <w:rPr>
          <w:rFonts w:asciiTheme="minorHAnsi" w:hAnsiTheme="minorHAnsi" w:cstheme="minorHAnsi"/>
          <w:b/>
          <w:bCs/>
          <w:sz w:val="22"/>
          <w:szCs w:val="22"/>
        </w:rPr>
        <w:t>The Foundation</w:t>
      </w:r>
      <w:r w:rsidR="00D34653" w:rsidRPr="00BE3F6E">
        <w:rPr>
          <w:rFonts w:asciiTheme="minorHAnsi" w:hAnsiTheme="minorHAnsi" w:cstheme="minorHAnsi"/>
          <w:b/>
          <w:bCs/>
          <w:sz w:val="22"/>
          <w:szCs w:val="22"/>
        </w:rPr>
        <w:t>"</w:t>
      </w:r>
      <w:r w:rsidRPr="00BE3F6E">
        <w:rPr>
          <w:rFonts w:asciiTheme="minorHAnsi" w:hAnsiTheme="minorHAnsi" w:cstheme="minorHAnsi"/>
          <w:b/>
          <w:bCs/>
          <w:sz w:val="22"/>
          <w:szCs w:val="22"/>
        </w:rPr>
        <w:t>)</w:t>
      </w:r>
    </w:p>
    <w:p w14:paraId="6D78E438" w14:textId="77777777" w:rsidR="00A517E4" w:rsidRPr="00BE3F6E" w:rsidRDefault="00A517E4">
      <w:pPr>
        <w:pStyle w:val="FreeFormA"/>
        <w:jc w:val="center"/>
        <w:rPr>
          <w:b/>
          <w:bCs/>
          <w:sz w:val="22"/>
          <w:szCs w:val="22"/>
        </w:rPr>
      </w:pPr>
    </w:p>
    <w:p w14:paraId="553D8283" w14:textId="77777777" w:rsidR="00EE4967" w:rsidRPr="00795327" w:rsidRDefault="00C35C9F" w:rsidP="00BE3F6E">
      <w:pPr>
        <w:pStyle w:val="Sub-heading"/>
        <w:spacing w:line="216" w:lineRule="auto"/>
        <w:rPr>
          <w:rFonts w:asciiTheme="minorHAnsi" w:hAnsiTheme="minorHAnsi" w:cstheme="minorHAnsi"/>
          <w:sz w:val="22"/>
          <w:szCs w:val="22"/>
        </w:rPr>
      </w:pPr>
      <w:r w:rsidRPr="00795327">
        <w:rPr>
          <w:rFonts w:asciiTheme="minorHAnsi" w:hAnsiTheme="minorHAnsi" w:cstheme="minorHAnsi"/>
          <w:b/>
          <w:bCs/>
          <w:spacing w:val="0"/>
          <w:sz w:val="22"/>
          <w:szCs w:val="22"/>
        </w:rPr>
        <w:t xml:space="preserve">Program Description:  </w:t>
      </w:r>
      <w:r w:rsidRPr="00795327">
        <w:rPr>
          <w:rFonts w:asciiTheme="minorHAnsi" w:hAnsiTheme="minorHAnsi" w:cstheme="minorHAnsi"/>
          <w:sz w:val="22"/>
          <w:szCs w:val="22"/>
        </w:rPr>
        <w:t>The Standard Response Protocol (</w:t>
      </w:r>
      <w:r w:rsidR="00EF7495" w:rsidRPr="00795327">
        <w:rPr>
          <w:rFonts w:asciiTheme="minorHAnsi" w:hAnsiTheme="minorHAnsi" w:cstheme="minorHAnsi"/>
          <w:sz w:val="22"/>
          <w:szCs w:val="22"/>
        </w:rPr>
        <w:t>"</w:t>
      </w:r>
      <w:r w:rsidRPr="00795327">
        <w:rPr>
          <w:rFonts w:asciiTheme="minorHAnsi" w:hAnsiTheme="minorHAnsi" w:cstheme="minorHAnsi"/>
          <w:sz w:val="22"/>
          <w:szCs w:val="22"/>
        </w:rPr>
        <w:t>SRP</w:t>
      </w:r>
      <w:r w:rsidR="00EF7495" w:rsidRPr="00795327">
        <w:rPr>
          <w:rFonts w:asciiTheme="minorHAnsi" w:hAnsiTheme="minorHAnsi" w:cstheme="minorHAnsi"/>
          <w:sz w:val="22"/>
          <w:szCs w:val="22"/>
        </w:rPr>
        <w:t>"</w:t>
      </w:r>
      <w:r w:rsidRPr="00795327">
        <w:rPr>
          <w:rFonts w:asciiTheme="minorHAnsi" w:hAnsiTheme="minorHAnsi" w:cstheme="minorHAnsi"/>
          <w:sz w:val="22"/>
          <w:szCs w:val="22"/>
        </w:rPr>
        <w:t>) is a</w:t>
      </w:r>
      <w:r w:rsidR="00F85F86" w:rsidRPr="00795327">
        <w:rPr>
          <w:rFonts w:asciiTheme="minorHAnsi" w:hAnsiTheme="minorHAnsi" w:cstheme="minorHAnsi"/>
          <w:sz w:val="22"/>
          <w:szCs w:val="22"/>
        </w:rPr>
        <w:t>n</w:t>
      </w:r>
      <w:r w:rsidRPr="00795327">
        <w:rPr>
          <w:rFonts w:asciiTheme="minorHAnsi" w:hAnsiTheme="minorHAnsi" w:cstheme="minorHAnsi"/>
          <w:sz w:val="22"/>
          <w:szCs w:val="22"/>
        </w:rPr>
        <w:t xml:space="preserve"> institutional response based on four actions. When communicating these actions, the action is labeled with a “Term of Art” and is then followed by a </w:t>
      </w:r>
      <w:r w:rsidR="007014F7" w:rsidRPr="00795327">
        <w:rPr>
          <w:rFonts w:asciiTheme="minorHAnsi" w:hAnsiTheme="minorHAnsi" w:cstheme="minorHAnsi"/>
          <w:sz w:val="22"/>
          <w:szCs w:val="22"/>
        </w:rPr>
        <w:t>"</w:t>
      </w:r>
      <w:r w:rsidRPr="00795327">
        <w:rPr>
          <w:rFonts w:asciiTheme="minorHAnsi" w:hAnsiTheme="minorHAnsi" w:cstheme="minorHAnsi"/>
          <w:sz w:val="22"/>
          <w:szCs w:val="22"/>
        </w:rPr>
        <w:t>Directive</w:t>
      </w:r>
      <w:r w:rsidR="007014F7" w:rsidRPr="00795327">
        <w:rPr>
          <w:rFonts w:asciiTheme="minorHAnsi" w:hAnsiTheme="minorHAnsi" w:cstheme="minorHAnsi"/>
          <w:sz w:val="22"/>
          <w:szCs w:val="22"/>
        </w:rPr>
        <w:t>"</w:t>
      </w:r>
      <w:r w:rsidRPr="00795327">
        <w:rPr>
          <w:rFonts w:asciiTheme="minorHAnsi" w:hAnsiTheme="minorHAnsi" w:cstheme="minorHAnsi"/>
          <w:sz w:val="22"/>
          <w:szCs w:val="22"/>
        </w:rPr>
        <w:t>. Execution of the action is performed by active participants, including staff and first responders.</w:t>
      </w:r>
    </w:p>
    <w:p w14:paraId="51D83B64" w14:textId="5B5133CF" w:rsidR="00A517E4" w:rsidRPr="00795327" w:rsidRDefault="00C35C9F" w:rsidP="00BE3F6E">
      <w:pPr>
        <w:pStyle w:val="Sub-heading"/>
        <w:spacing w:line="216" w:lineRule="auto"/>
        <w:rPr>
          <w:rFonts w:asciiTheme="minorHAnsi" w:eastAsia="Helvetica" w:hAnsiTheme="minorHAnsi" w:cstheme="minorHAnsi"/>
          <w:b/>
          <w:bCs/>
          <w:spacing w:val="0"/>
          <w:sz w:val="22"/>
          <w:szCs w:val="22"/>
        </w:rPr>
      </w:pPr>
      <w:r w:rsidRPr="00795327">
        <w:rPr>
          <w:rFonts w:asciiTheme="minorHAnsi" w:hAnsiTheme="minorHAnsi" w:cstheme="minorHAnsi"/>
          <w:sz w:val="22"/>
          <w:szCs w:val="22"/>
        </w:rPr>
        <w:t xml:space="preserve"> </w:t>
      </w:r>
    </w:p>
    <w:p w14:paraId="6F6B5FB0" w14:textId="77777777" w:rsidR="00A517E4" w:rsidRPr="00795327" w:rsidRDefault="00C35C9F" w:rsidP="00BE3F6E">
      <w:pPr>
        <w:pStyle w:val="BodyA"/>
        <w:suppressAutoHyphens/>
        <w:spacing w:line="216" w:lineRule="auto"/>
        <w:rPr>
          <w:rFonts w:asciiTheme="minorHAnsi" w:hAnsiTheme="minorHAnsi" w:cstheme="minorHAnsi"/>
          <w:sz w:val="22"/>
          <w:szCs w:val="22"/>
        </w:rPr>
      </w:pPr>
      <w:r w:rsidRPr="00795327">
        <w:rPr>
          <w:rFonts w:asciiTheme="minorHAnsi" w:hAnsiTheme="minorHAnsi" w:cstheme="minorHAnsi"/>
          <w:sz w:val="22"/>
          <w:szCs w:val="22"/>
        </w:rPr>
        <w:t xml:space="preserve">The “Term of Art” </w:t>
      </w:r>
      <w:r w:rsidRPr="00795327">
        <w:rPr>
          <w:rFonts w:asciiTheme="minorHAnsi" w:hAnsiTheme="minorHAnsi" w:cstheme="minorHAnsi"/>
          <w:b/>
          <w:bCs/>
          <w:sz w:val="22"/>
          <w:szCs w:val="22"/>
        </w:rPr>
        <w:t xml:space="preserve">Lockout </w:t>
      </w:r>
      <w:r w:rsidRPr="00795327">
        <w:rPr>
          <w:rFonts w:asciiTheme="minorHAnsi" w:hAnsiTheme="minorHAnsi" w:cstheme="minorHAnsi"/>
          <w:sz w:val="22"/>
          <w:szCs w:val="22"/>
        </w:rPr>
        <w:t xml:space="preserve">is followed by the Directive </w:t>
      </w:r>
      <w:r w:rsidRPr="00795327">
        <w:rPr>
          <w:rFonts w:asciiTheme="minorHAnsi" w:hAnsiTheme="minorHAnsi" w:cstheme="minorHAnsi"/>
          <w:b/>
          <w:bCs/>
          <w:sz w:val="22"/>
          <w:szCs w:val="22"/>
        </w:rPr>
        <w:t xml:space="preserve">“Secure the Perimeter”. </w:t>
      </w:r>
      <w:r w:rsidRPr="00795327">
        <w:rPr>
          <w:rFonts w:asciiTheme="minorHAnsi" w:hAnsiTheme="minorHAnsi" w:cstheme="minorHAnsi"/>
          <w:sz w:val="22"/>
          <w:szCs w:val="22"/>
        </w:rPr>
        <w:t>The action associated with Lockout</w:t>
      </w:r>
      <w:r w:rsidRPr="00795327">
        <w:rPr>
          <w:rFonts w:asciiTheme="minorHAnsi" w:hAnsiTheme="minorHAnsi" w:cstheme="minorHAnsi"/>
          <w:b/>
          <w:bCs/>
          <w:sz w:val="22"/>
          <w:szCs w:val="22"/>
        </w:rPr>
        <w:t xml:space="preserve"> </w:t>
      </w:r>
      <w:r w:rsidRPr="00795327">
        <w:rPr>
          <w:rFonts w:asciiTheme="minorHAnsi" w:hAnsiTheme="minorHAnsi" w:cstheme="minorHAnsi"/>
          <w:sz w:val="22"/>
          <w:szCs w:val="22"/>
        </w:rPr>
        <w:t xml:space="preserve">is to bring participants into the building and secure the building’s outside perimeter by locking appropriate windows, doors or other access points. </w:t>
      </w:r>
    </w:p>
    <w:p w14:paraId="0542E684" w14:textId="77777777" w:rsidR="00A517E4" w:rsidRPr="00795327" w:rsidRDefault="00C35C9F" w:rsidP="00BE3F6E">
      <w:pPr>
        <w:pStyle w:val="BodyA"/>
        <w:suppressAutoHyphens/>
        <w:spacing w:line="216" w:lineRule="auto"/>
        <w:rPr>
          <w:rFonts w:asciiTheme="minorHAnsi" w:hAnsiTheme="minorHAnsi" w:cstheme="minorHAnsi"/>
          <w:b/>
          <w:bCs/>
          <w:sz w:val="22"/>
          <w:szCs w:val="22"/>
        </w:rPr>
      </w:pPr>
      <w:r w:rsidRPr="00795327">
        <w:rPr>
          <w:rFonts w:asciiTheme="minorHAnsi" w:hAnsiTheme="minorHAnsi" w:cstheme="minorHAnsi"/>
          <w:sz w:val="22"/>
          <w:szCs w:val="22"/>
        </w:rPr>
        <w:t xml:space="preserve">The “Term of Art” </w:t>
      </w:r>
      <w:r w:rsidRPr="00795327">
        <w:rPr>
          <w:rFonts w:asciiTheme="minorHAnsi" w:hAnsiTheme="minorHAnsi" w:cstheme="minorHAnsi"/>
          <w:b/>
          <w:bCs/>
          <w:sz w:val="22"/>
          <w:szCs w:val="22"/>
        </w:rPr>
        <w:t xml:space="preserve">Lockdown </w:t>
      </w:r>
      <w:r w:rsidRPr="00795327">
        <w:rPr>
          <w:rFonts w:asciiTheme="minorHAnsi" w:hAnsiTheme="minorHAnsi" w:cstheme="minorHAnsi"/>
          <w:sz w:val="22"/>
          <w:szCs w:val="22"/>
        </w:rPr>
        <w:t xml:space="preserve">is followed by the Directive </w:t>
      </w:r>
      <w:r w:rsidRPr="00795327">
        <w:rPr>
          <w:rFonts w:asciiTheme="minorHAnsi" w:hAnsiTheme="minorHAnsi" w:cstheme="minorHAnsi"/>
          <w:b/>
          <w:bCs/>
          <w:sz w:val="22"/>
          <w:szCs w:val="22"/>
        </w:rPr>
        <w:t xml:space="preserve">“Locks, Lights, Out of Sight” </w:t>
      </w:r>
      <w:r w:rsidRPr="00795327">
        <w:rPr>
          <w:rFonts w:asciiTheme="minorHAnsi" w:hAnsiTheme="minorHAnsi" w:cstheme="minorHAnsi"/>
          <w:sz w:val="22"/>
          <w:szCs w:val="22"/>
        </w:rPr>
        <w:t>The action associated with Lockdown is to secure doors, move away from inside corridor line of sight and maintain silence until first responders release the room.</w:t>
      </w:r>
    </w:p>
    <w:p w14:paraId="729207ED" w14:textId="5B4F5F1C" w:rsidR="00A517E4" w:rsidRPr="00795327" w:rsidRDefault="00C35C9F" w:rsidP="00BE3F6E">
      <w:pPr>
        <w:pStyle w:val="BodyA"/>
        <w:suppressAutoHyphens/>
        <w:spacing w:line="216" w:lineRule="auto"/>
        <w:rPr>
          <w:rFonts w:asciiTheme="minorHAnsi" w:hAnsiTheme="minorHAnsi" w:cstheme="minorHAnsi"/>
          <w:b/>
          <w:bCs/>
          <w:sz w:val="22"/>
          <w:szCs w:val="22"/>
        </w:rPr>
      </w:pPr>
      <w:r w:rsidRPr="00795327">
        <w:rPr>
          <w:rFonts w:asciiTheme="minorHAnsi" w:hAnsiTheme="minorHAnsi" w:cstheme="minorHAnsi"/>
          <w:sz w:val="22"/>
          <w:szCs w:val="22"/>
        </w:rPr>
        <w:t xml:space="preserve">The “Term of Art” </w:t>
      </w:r>
      <w:r w:rsidRPr="00795327">
        <w:rPr>
          <w:rFonts w:asciiTheme="minorHAnsi" w:hAnsiTheme="minorHAnsi" w:cstheme="minorHAnsi"/>
          <w:b/>
          <w:bCs/>
          <w:sz w:val="22"/>
          <w:szCs w:val="22"/>
        </w:rPr>
        <w:t xml:space="preserve">Evacuate </w:t>
      </w:r>
      <w:r w:rsidRPr="00795327">
        <w:rPr>
          <w:rFonts w:asciiTheme="minorHAnsi" w:hAnsiTheme="minorHAnsi" w:cstheme="minorHAnsi"/>
          <w:sz w:val="22"/>
          <w:szCs w:val="22"/>
        </w:rPr>
        <w:t xml:space="preserve">is followed by the Directive </w:t>
      </w:r>
      <w:r w:rsidRPr="00795327">
        <w:rPr>
          <w:rFonts w:asciiTheme="minorHAnsi" w:hAnsiTheme="minorHAnsi" w:cstheme="minorHAnsi"/>
          <w:b/>
          <w:bCs/>
          <w:sz w:val="22"/>
          <w:szCs w:val="22"/>
        </w:rPr>
        <w:t xml:space="preserve">“To a Location” </w:t>
      </w:r>
      <w:r w:rsidRPr="00795327">
        <w:rPr>
          <w:rFonts w:asciiTheme="minorHAnsi" w:hAnsiTheme="minorHAnsi" w:cstheme="minorHAnsi"/>
          <w:sz w:val="22"/>
          <w:szCs w:val="22"/>
        </w:rPr>
        <w:t xml:space="preserve">(Where </w:t>
      </w:r>
      <w:r w:rsidR="000F2801" w:rsidRPr="00795327">
        <w:rPr>
          <w:rFonts w:asciiTheme="minorHAnsi" w:hAnsiTheme="minorHAnsi" w:cstheme="minorHAnsi"/>
          <w:sz w:val="22"/>
          <w:szCs w:val="22"/>
        </w:rPr>
        <w:t xml:space="preserve">the </w:t>
      </w:r>
      <w:r w:rsidRPr="00795327">
        <w:rPr>
          <w:rFonts w:asciiTheme="minorHAnsi" w:hAnsiTheme="minorHAnsi" w:cstheme="minorHAnsi"/>
          <w:sz w:val="22"/>
          <w:szCs w:val="22"/>
        </w:rPr>
        <w:t xml:space="preserve">Location is announced.) The action associated with Evacuate is to move staff from one location to another. </w:t>
      </w:r>
    </w:p>
    <w:p w14:paraId="67471538" w14:textId="536C755F" w:rsidR="00A517E4" w:rsidRPr="00795327" w:rsidRDefault="00C35C9F" w:rsidP="00BE3F6E">
      <w:pPr>
        <w:pStyle w:val="BodyA"/>
        <w:suppressAutoHyphens/>
        <w:spacing w:line="216" w:lineRule="auto"/>
        <w:rPr>
          <w:rFonts w:asciiTheme="minorHAnsi" w:hAnsiTheme="minorHAnsi" w:cstheme="minorHAnsi"/>
          <w:sz w:val="22"/>
          <w:szCs w:val="22"/>
        </w:rPr>
      </w:pPr>
      <w:r w:rsidRPr="00795327">
        <w:rPr>
          <w:rFonts w:asciiTheme="minorHAnsi" w:hAnsiTheme="minorHAnsi" w:cstheme="minorHAnsi"/>
          <w:sz w:val="22"/>
          <w:szCs w:val="22"/>
        </w:rPr>
        <w:t xml:space="preserve">The “Term of Art” </w:t>
      </w:r>
      <w:r w:rsidRPr="00795327">
        <w:rPr>
          <w:rFonts w:asciiTheme="minorHAnsi" w:hAnsiTheme="minorHAnsi" w:cstheme="minorHAnsi"/>
          <w:b/>
          <w:bCs/>
          <w:sz w:val="22"/>
          <w:szCs w:val="22"/>
        </w:rPr>
        <w:t xml:space="preserve">Shelter </w:t>
      </w:r>
      <w:r w:rsidRPr="00795327">
        <w:rPr>
          <w:rFonts w:asciiTheme="minorHAnsi" w:hAnsiTheme="minorHAnsi" w:cstheme="minorHAnsi"/>
          <w:sz w:val="22"/>
          <w:szCs w:val="22"/>
        </w:rPr>
        <w:t>is followed by the Directive</w:t>
      </w:r>
      <w:r w:rsidRPr="00795327">
        <w:rPr>
          <w:rFonts w:asciiTheme="minorHAnsi" w:hAnsiTheme="minorHAnsi" w:cstheme="minorHAnsi"/>
          <w:b/>
          <w:bCs/>
          <w:sz w:val="22"/>
          <w:szCs w:val="22"/>
        </w:rPr>
        <w:t xml:space="preserve"> “Type and Method” </w:t>
      </w:r>
      <w:r w:rsidRPr="00795327">
        <w:rPr>
          <w:rFonts w:asciiTheme="minorHAnsi" w:hAnsiTheme="minorHAnsi" w:cstheme="minorHAnsi"/>
          <w:sz w:val="22"/>
          <w:szCs w:val="22"/>
        </w:rPr>
        <w:t xml:space="preserve">(Where </w:t>
      </w:r>
      <w:r w:rsidR="00086CA2" w:rsidRPr="00795327">
        <w:rPr>
          <w:rFonts w:asciiTheme="minorHAnsi" w:hAnsiTheme="minorHAnsi" w:cstheme="minorHAnsi"/>
          <w:sz w:val="22"/>
          <w:szCs w:val="22"/>
        </w:rPr>
        <w:t>"</w:t>
      </w:r>
      <w:r w:rsidRPr="00795327">
        <w:rPr>
          <w:rFonts w:asciiTheme="minorHAnsi" w:hAnsiTheme="minorHAnsi" w:cstheme="minorHAnsi"/>
          <w:sz w:val="22"/>
          <w:szCs w:val="22"/>
        </w:rPr>
        <w:t>Type</w:t>
      </w:r>
      <w:r w:rsidR="00086CA2" w:rsidRPr="00795327">
        <w:rPr>
          <w:rFonts w:asciiTheme="minorHAnsi" w:hAnsiTheme="minorHAnsi" w:cstheme="minorHAnsi"/>
          <w:sz w:val="22"/>
          <w:szCs w:val="22"/>
        </w:rPr>
        <w:t>"</w:t>
      </w:r>
      <w:r w:rsidRPr="00795327">
        <w:rPr>
          <w:rFonts w:asciiTheme="minorHAnsi" w:hAnsiTheme="minorHAnsi" w:cstheme="minorHAnsi"/>
          <w:sz w:val="22"/>
          <w:szCs w:val="22"/>
        </w:rPr>
        <w:t xml:space="preserve"> is </w:t>
      </w:r>
      <w:r w:rsidR="00086CA2" w:rsidRPr="00795327">
        <w:rPr>
          <w:rFonts w:asciiTheme="minorHAnsi" w:hAnsiTheme="minorHAnsi" w:cstheme="minorHAnsi"/>
          <w:sz w:val="22"/>
          <w:szCs w:val="22"/>
        </w:rPr>
        <w:t>the type of hazard occurring, such as</w:t>
      </w:r>
      <w:r w:rsidRPr="00795327">
        <w:rPr>
          <w:rFonts w:asciiTheme="minorHAnsi" w:hAnsiTheme="minorHAnsi" w:cstheme="minorHAnsi"/>
          <w:sz w:val="22"/>
          <w:szCs w:val="22"/>
        </w:rPr>
        <w:t xml:space="preserve">: </w:t>
      </w:r>
      <w:r w:rsidR="00086CA2" w:rsidRPr="00795327">
        <w:rPr>
          <w:rFonts w:asciiTheme="minorHAnsi" w:hAnsiTheme="minorHAnsi" w:cstheme="minorHAnsi"/>
          <w:sz w:val="22"/>
          <w:szCs w:val="22"/>
        </w:rPr>
        <w:t>a t</w:t>
      </w:r>
      <w:r w:rsidRPr="00795327">
        <w:rPr>
          <w:rFonts w:asciiTheme="minorHAnsi" w:hAnsiTheme="minorHAnsi" w:cstheme="minorHAnsi"/>
          <w:sz w:val="22"/>
          <w:szCs w:val="22"/>
        </w:rPr>
        <w:t xml:space="preserve">ornado, </w:t>
      </w:r>
      <w:r w:rsidR="00086CA2" w:rsidRPr="00795327">
        <w:rPr>
          <w:rFonts w:asciiTheme="minorHAnsi" w:hAnsiTheme="minorHAnsi" w:cstheme="minorHAnsi"/>
          <w:sz w:val="22"/>
          <w:szCs w:val="22"/>
        </w:rPr>
        <w:t>hazardous materials incident</w:t>
      </w:r>
      <w:r w:rsidRPr="00795327">
        <w:rPr>
          <w:rFonts w:asciiTheme="minorHAnsi" w:hAnsiTheme="minorHAnsi" w:cstheme="minorHAnsi"/>
          <w:sz w:val="22"/>
          <w:szCs w:val="22"/>
        </w:rPr>
        <w:t xml:space="preserve">, </w:t>
      </w:r>
      <w:r w:rsidR="00086CA2" w:rsidRPr="00795327">
        <w:rPr>
          <w:rFonts w:asciiTheme="minorHAnsi" w:hAnsiTheme="minorHAnsi" w:cstheme="minorHAnsi"/>
          <w:sz w:val="22"/>
          <w:szCs w:val="22"/>
        </w:rPr>
        <w:t>earthquake, or tsunami, and</w:t>
      </w:r>
      <w:r w:rsidRPr="00795327">
        <w:rPr>
          <w:rFonts w:asciiTheme="minorHAnsi" w:hAnsiTheme="minorHAnsi" w:cstheme="minorHAnsi"/>
          <w:sz w:val="22"/>
          <w:szCs w:val="22"/>
        </w:rPr>
        <w:t xml:space="preserve"> </w:t>
      </w:r>
      <w:r w:rsidR="00086CA2" w:rsidRPr="00795327">
        <w:rPr>
          <w:rFonts w:asciiTheme="minorHAnsi" w:hAnsiTheme="minorHAnsi" w:cstheme="minorHAnsi"/>
          <w:sz w:val="22"/>
          <w:szCs w:val="22"/>
        </w:rPr>
        <w:t>"</w:t>
      </w:r>
      <w:r w:rsidRPr="00795327">
        <w:rPr>
          <w:rFonts w:asciiTheme="minorHAnsi" w:hAnsiTheme="minorHAnsi" w:cstheme="minorHAnsi"/>
          <w:sz w:val="22"/>
          <w:szCs w:val="22"/>
        </w:rPr>
        <w:t>Method</w:t>
      </w:r>
      <w:r w:rsidR="00086CA2" w:rsidRPr="00795327">
        <w:rPr>
          <w:rFonts w:asciiTheme="minorHAnsi" w:hAnsiTheme="minorHAnsi" w:cstheme="minorHAnsi"/>
          <w:sz w:val="22"/>
          <w:szCs w:val="22"/>
        </w:rPr>
        <w:t>"</w:t>
      </w:r>
      <w:r w:rsidRPr="00795327">
        <w:rPr>
          <w:rFonts w:asciiTheme="minorHAnsi" w:hAnsiTheme="minorHAnsi" w:cstheme="minorHAnsi"/>
          <w:sz w:val="22"/>
          <w:szCs w:val="22"/>
        </w:rPr>
        <w:t xml:space="preserve"> is </w:t>
      </w:r>
      <w:r w:rsidR="00086CA2" w:rsidRPr="00795327">
        <w:rPr>
          <w:rFonts w:asciiTheme="minorHAnsi" w:hAnsiTheme="minorHAnsi" w:cstheme="minorHAnsi"/>
          <w:sz w:val="22"/>
          <w:szCs w:val="22"/>
        </w:rPr>
        <w:t>the action taken in response to the hazard, such as</w:t>
      </w:r>
      <w:r w:rsidRPr="00795327">
        <w:rPr>
          <w:rFonts w:asciiTheme="minorHAnsi" w:hAnsiTheme="minorHAnsi" w:cstheme="minorHAnsi"/>
          <w:sz w:val="22"/>
          <w:szCs w:val="22"/>
        </w:rPr>
        <w:t>:</w:t>
      </w:r>
      <w:r w:rsidR="00086CA2" w:rsidRPr="00795327">
        <w:rPr>
          <w:rFonts w:asciiTheme="minorHAnsi" w:hAnsiTheme="minorHAnsi" w:cstheme="minorHAnsi"/>
          <w:sz w:val="22"/>
          <w:szCs w:val="22"/>
        </w:rPr>
        <w:t xml:space="preserve"> evacuate to shelter area, </w:t>
      </w:r>
      <w:r w:rsidRPr="00795327">
        <w:rPr>
          <w:rFonts w:asciiTheme="minorHAnsi" w:hAnsiTheme="minorHAnsi" w:cstheme="minorHAnsi"/>
          <w:sz w:val="22"/>
          <w:szCs w:val="22"/>
        </w:rPr>
        <w:t>seal</w:t>
      </w:r>
      <w:r w:rsidR="00086CA2" w:rsidRPr="00795327">
        <w:rPr>
          <w:rFonts w:asciiTheme="minorHAnsi" w:hAnsiTheme="minorHAnsi" w:cstheme="minorHAnsi"/>
          <w:sz w:val="22"/>
          <w:szCs w:val="22"/>
        </w:rPr>
        <w:t xml:space="preserve"> the room</w:t>
      </w:r>
      <w:r w:rsidRPr="00795327">
        <w:rPr>
          <w:rFonts w:asciiTheme="minorHAnsi" w:hAnsiTheme="minorHAnsi" w:cstheme="minorHAnsi"/>
          <w:sz w:val="22"/>
          <w:szCs w:val="22"/>
        </w:rPr>
        <w:t xml:space="preserve">, </w:t>
      </w:r>
      <w:r w:rsidR="00086CA2" w:rsidRPr="00795327">
        <w:rPr>
          <w:rFonts w:asciiTheme="minorHAnsi" w:hAnsiTheme="minorHAnsi" w:cstheme="minorHAnsi"/>
          <w:sz w:val="22"/>
          <w:szCs w:val="22"/>
        </w:rPr>
        <w:t>d</w:t>
      </w:r>
      <w:r w:rsidRPr="00795327">
        <w:rPr>
          <w:rFonts w:asciiTheme="minorHAnsi" w:hAnsiTheme="minorHAnsi" w:cstheme="minorHAnsi"/>
          <w:sz w:val="22"/>
          <w:szCs w:val="22"/>
        </w:rPr>
        <w:t xml:space="preserve">rop, </w:t>
      </w:r>
      <w:r w:rsidR="00086CA2" w:rsidRPr="00795327">
        <w:rPr>
          <w:rFonts w:asciiTheme="minorHAnsi" w:hAnsiTheme="minorHAnsi" w:cstheme="minorHAnsi"/>
          <w:sz w:val="22"/>
          <w:szCs w:val="22"/>
        </w:rPr>
        <w:t>c</w:t>
      </w:r>
      <w:r w:rsidRPr="00795327">
        <w:rPr>
          <w:rFonts w:asciiTheme="minorHAnsi" w:hAnsiTheme="minorHAnsi" w:cstheme="minorHAnsi"/>
          <w:sz w:val="22"/>
          <w:szCs w:val="22"/>
        </w:rPr>
        <w:t xml:space="preserve">over and </w:t>
      </w:r>
      <w:r w:rsidR="00086CA2" w:rsidRPr="00795327">
        <w:rPr>
          <w:rFonts w:asciiTheme="minorHAnsi" w:hAnsiTheme="minorHAnsi" w:cstheme="minorHAnsi"/>
          <w:sz w:val="22"/>
          <w:szCs w:val="22"/>
        </w:rPr>
        <w:t>h</w:t>
      </w:r>
      <w:r w:rsidRPr="00795327">
        <w:rPr>
          <w:rFonts w:asciiTheme="minorHAnsi" w:hAnsiTheme="minorHAnsi" w:cstheme="minorHAnsi"/>
          <w:sz w:val="22"/>
          <w:szCs w:val="22"/>
        </w:rPr>
        <w:t>old</w:t>
      </w:r>
      <w:r w:rsidR="00086CA2" w:rsidRPr="00795327">
        <w:rPr>
          <w:rFonts w:asciiTheme="minorHAnsi" w:hAnsiTheme="minorHAnsi" w:cstheme="minorHAnsi"/>
          <w:sz w:val="22"/>
          <w:szCs w:val="22"/>
        </w:rPr>
        <w:t>, or get to high ground</w:t>
      </w:r>
      <w:r w:rsidRPr="00795327">
        <w:rPr>
          <w:rFonts w:asciiTheme="minorHAnsi" w:hAnsiTheme="minorHAnsi" w:cstheme="minorHAnsi"/>
          <w:sz w:val="22"/>
          <w:szCs w:val="22"/>
        </w:rPr>
        <w:t>.) The action associated with Shelter is dependent on the stated Type and Method.</w:t>
      </w:r>
    </w:p>
    <w:p w14:paraId="2D05E494" w14:textId="77777777" w:rsidR="00A517E4" w:rsidRPr="00795327" w:rsidRDefault="00A517E4" w:rsidP="00BE3F6E">
      <w:pPr>
        <w:pStyle w:val="Sub-heading"/>
        <w:spacing w:line="216" w:lineRule="auto"/>
        <w:rPr>
          <w:rFonts w:asciiTheme="minorHAnsi" w:eastAsia="Helvetica" w:hAnsiTheme="minorHAnsi" w:cstheme="minorHAnsi"/>
          <w:b/>
          <w:bCs/>
          <w:spacing w:val="0"/>
          <w:sz w:val="22"/>
          <w:szCs w:val="22"/>
        </w:rPr>
      </w:pPr>
    </w:p>
    <w:p w14:paraId="561ED66F" w14:textId="02DF8FB6" w:rsidR="00A517E4" w:rsidRPr="00795327" w:rsidRDefault="00C35C9F">
      <w:pPr>
        <w:pStyle w:val="Sub-heading"/>
        <w:spacing w:before="80" w:line="216" w:lineRule="auto"/>
        <w:rPr>
          <w:rFonts w:asciiTheme="minorHAnsi" w:eastAsia="Helvetica" w:hAnsiTheme="minorHAnsi" w:cstheme="minorHAnsi"/>
          <w:b/>
          <w:bCs/>
          <w:spacing w:val="0"/>
          <w:sz w:val="22"/>
          <w:szCs w:val="22"/>
        </w:rPr>
      </w:pPr>
      <w:r w:rsidRPr="00795327">
        <w:rPr>
          <w:rFonts w:asciiTheme="minorHAnsi" w:hAnsiTheme="minorHAnsi" w:cstheme="minorHAnsi"/>
          <w:b/>
          <w:bCs/>
          <w:spacing w:val="0"/>
          <w:sz w:val="22"/>
          <w:szCs w:val="22"/>
        </w:rPr>
        <w:t xml:space="preserve">Communication: </w:t>
      </w:r>
      <w:r w:rsidRPr="00795327">
        <w:rPr>
          <w:rFonts w:asciiTheme="minorHAnsi" w:hAnsiTheme="minorHAnsi" w:cstheme="minorHAnsi"/>
          <w:sz w:val="22"/>
          <w:szCs w:val="22"/>
        </w:rPr>
        <w:t>Communication between the Institution and The Foundation may be accomplished through written correspondence delivered by the US Postal Service or other private carriers. Communication may also be accomplished through electronic means utilizing electronic mail, facsimile or other electronic text communications.</w:t>
      </w:r>
    </w:p>
    <w:p w14:paraId="781543E7" w14:textId="77777777" w:rsidR="00A517E4" w:rsidRPr="00795327" w:rsidRDefault="00A517E4" w:rsidP="005A176C">
      <w:pPr>
        <w:pStyle w:val="Sub-heading"/>
        <w:spacing w:line="216" w:lineRule="auto"/>
        <w:rPr>
          <w:rFonts w:asciiTheme="minorHAnsi" w:eastAsia="Helvetica" w:hAnsiTheme="minorHAnsi" w:cstheme="minorHAnsi"/>
          <w:b/>
          <w:bCs/>
          <w:spacing w:val="0"/>
          <w:sz w:val="22"/>
          <w:szCs w:val="22"/>
        </w:rPr>
      </w:pPr>
    </w:p>
    <w:p w14:paraId="62DADE1E" w14:textId="5598F68F" w:rsidR="00A517E4" w:rsidRPr="00795327" w:rsidRDefault="00C35C9F">
      <w:pPr>
        <w:pStyle w:val="Sub-heading"/>
        <w:spacing w:before="80" w:line="216" w:lineRule="auto"/>
        <w:rPr>
          <w:rFonts w:asciiTheme="minorHAnsi" w:eastAsia="Helvetica" w:hAnsiTheme="minorHAnsi" w:cstheme="minorHAnsi"/>
          <w:sz w:val="22"/>
          <w:szCs w:val="22"/>
        </w:rPr>
      </w:pPr>
      <w:r w:rsidRPr="00795327">
        <w:rPr>
          <w:rFonts w:asciiTheme="minorHAnsi" w:hAnsiTheme="minorHAnsi" w:cstheme="minorHAnsi"/>
          <w:b/>
          <w:bCs/>
          <w:spacing w:val="0"/>
          <w:sz w:val="22"/>
          <w:szCs w:val="22"/>
        </w:rPr>
        <w:t xml:space="preserve">Purpose: </w:t>
      </w:r>
      <w:r w:rsidRPr="00795327">
        <w:rPr>
          <w:rFonts w:asciiTheme="minorHAnsi" w:hAnsiTheme="minorHAnsi" w:cstheme="minorHAnsi"/>
          <w:sz w:val="22"/>
          <w:szCs w:val="22"/>
        </w:rPr>
        <w:t>By standardizing vocabulary, all stakeholders can understand the response and status of the event. This provides continuity of expectations and actions throughout their career with the</w:t>
      </w:r>
      <w:r w:rsidR="008B2BBF" w:rsidRPr="00795327">
        <w:rPr>
          <w:rFonts w:asciiTheme="minorHAnsi" w:hAnsiTheme="minorHAnsi" w:cstheme="minorHAnsi"/>
          <w:sz w:val="22"/>
          <w:szCs w:val="22"/>
        </w:rPr>
        <w:t xml:space="preserve"> Institution</w:t>
      </w:r>
      <w:r w:rsidRPr="00795327">
        <w:rPr>
          <w:rFonts w:asciiTheme="minorHAnsi" w:hAnsiTheme="minorHAnsi" w:cstheme="minorHAnsi"/>
          <w:sz w:val="22"/>
          <w:szCs w:val="22"/>
        </w:rPr>
        <w:t>. For staff this becomes a simpler process to train and drill. For first responders, the common vocabulary and protocols establish a greater predictability that persists through the duration of an incident. Family members can easily understand the practices and can reinforce the protocol. Additionally, this protocol enables rapid response determination when an unforeseen event occurs.</w:t>
      </w:r>
    </w:p>
    <w:p w14:paraId="0187FFA4" w14:textId="77777777" w:rsidR="00A517E4" w:rsidRPr="00795327" w:rsidRDefault="00A517E4">
      <w:pPr>
        <w:pStyle w:val="BodyA"/>
        <w:rPr>
          <w:rFonts w:asciiTheme="minorHAnsi" w:hAnsiTheme="minorHAnsi" w:cstheme="minorHAnsi"/>
          <w:sz w:val="22"/>
          <w:szCs w:val="22"/>
        </w:rPr>
      </w:pPr>
    </w:p>
    <w:p w14:paraId="5966E8C7" w14:textId="6837A3B1" w:rsidR="00A517E4" w:rsidRPr="00795327" w:rsidRDefault="00C35C9F">
      <w:pPr>
        <w:pStyle w:val="BodyA"/>
        <w:suppressAutoHyphens/>
        <w:spacing w:before="80" w:line="216" w:lineRule="auto"/>
        <w:rPr>
          <w:rFonts w:asciiTheme="minorHAnsi" w:hAnsiTheme="minorHAnsi" w:cstheme="minorHAnsi"/>
          <w:sz w:val="22"/>
          <w:szCs w:val="22"/>
        </w:rPr>
      </w:pPr>
      <w:r w:rsidRPr="00795327">
        <w:rPr>
          <w:rFonts w:asciiTheme="minorHAnsi" w:hAnsiTheme="minorHAnsi" w:cstheme="minorHAnsi"/>
          <w:sz w:val="22"/>
          <w:szCs w:val="22"/>
        </w:rPr>
        <w:t xml:space="preserve"> </w:t>
      </w:r>
      <w:r w:rsidRPr="00795327">
        <w:rPr>
          <w:rFonts w:asciiTheme="minorHAnsi" w:hAnsiTheme="minorHAnsi" w:cstheme="minorHAnsi"/>
          <w:b/>
          <w:bCs/>
          <w:sz w:val="22"/>
          <w:szCs w:val="22"/>
        </w:rPr>
        <w:t>Agreement by Institution:</w:t>
      </w:r>
    </w:p>
    <w:p w14:paraId="5BFD0EF5" w14:textId="585F7F4D" w:rsidR="00A517E4" w:rsidRPr="00795327" w:rsidRDefault="00C35C9F">
      <w:pPr>
        <w:pStyle w:val="BodyA"/>
        <w:numPr>
          <w:ilvl w:val="0"/>
          <w:numId w:val="2"/>
        </w:numPr>
        <w:suppressAutoHyphens/>
        <w:spacing w:before="80" w:line="216" w:lineRule="auto"/>
        <w:rPr>
          <w:rFonts w:asciiTheme="minorHAnsi" w:hAnsiTheme="minorHAnsi" w:cstheme="minorHAnsi"/>
          <w:sz w:val="22"/>
          <w:szCs w:val="22"/>
        </w:rPr>
      </w:pPr>
      <w:r w:rsidRPr="00795327">
        <w:rPr>
          <w:rFonts w:asciiTheme="minorHAnsi" w:hAnsiTheme="minorHAnsi" w:cstheme="minorHAnsi"/>
          <w:sz w:val="22"/>
          <w:szCs w:val="22"/>
        </w:rPr>
        <w:t xml:space="preserve">Institution agrees to incorporate SRP in </w:t>
      </w:r>
      <w:r w:rsidR="00751A69" w:rsidRPr="00795327">
        <w:rPr>
          <w:rFonts w:asciiTheme="minorHAnsi" w:hAnsiTheme="minorHAnsi" w:cstheme="minorHAnsi"/>
          <w:sz w:val="22"/>
          <w:szCs w:val="22"/>
        </w:rPr>
        <w:t>its</w:t>
      </w:r>
      <w:r w:rsidRPr="00795327">
        <w:rPr>
          <w:rFonts w:asciiTheme="minorHAnsi" w:hAnsiTheme="minorHAnsi" w:cstheme="minorHAnsi"/>
          <w:sz w:val="22"/>
          <w:szCs w:val="22"/>
        </w:rPr>
        <w:t xml:space="preserve"> official, existing, written safety plans, either in the body </w:t>
      </w:r>
      <w:r w:rsidR="00EF7495" w:rsidRPr="00795327">
        <w:rPr>
          <w:rFonts w:asciiTheme="minorHAnsi" w:hAnsiTheme="minorHAnsi" w:cstheme="minorHAnsi"/>
          <w:sz w:val="22"/>
          <w:szCs w:val="22"/>
        </w:rPr>
        <w:t xml:space="preserve">of such safety plans </w:t>
      </w:r>
      <w:r w:rsidRPr="00795327">
        <w:rPr>
          <w:rFonts w:asciiTheme="minorHAnsi" w:hAnsiTheme="minorHAnsi" w:cstheme="minorHAnsi"/>
          <w:sz w:val="22"/>
          <w:szCs w:val="22"/>
        </w:rPr>
        <w:t xml:space="preserve">or as an addendum or amendment. </w:t>
      </w:r>
    </w:p>
    <w:p w14:paraId="1633AB31" w14:textId="379FBDEA" w:rsidR="00A517E4" w:rsidRPr="00795327" w:rsidRDefault="00C35C9F">
      <w:pPr>
        <w:pStyle w:val="BodyA"/>
        <w:numPr>
          <w:ilvl w:val="0"/>
          <w:numId w:val="2"/>
        </w:numPr>
        <w:suppressAutoHyphens/>
        <w:spacing w:before="80" w:line="216" w:lineRule="auto"/>
        <w:rPr>
          <w:rFonts w:asciiTheme="minorHAnsi" w:hAnsiTheme="minorHAnsi" w:cstheme="minorHAnsi"/>
          <w:sz w:val="22"/>
          <w:szCs w:val="22"/>
        </w:rPr>
      </w:pPr>
      <w:r w:rsidRPr="00795327">
        <w:rPr>
          <w:rFonts w:asciiTheme="minorHAnsi" w:hAnsiTheme="minorHAnsi" w:cstheme="minorHAnsi"/>
          <w:sz w:val="22"/>
          <w:szCs w:val="22"/>
        </w:rPr>
        <w:t xml:space="preserve">Institution agrees to appoint an SRP Liaison who will act as the primary contact regarding communication with The Foundation and other SRP Liaisons. </w:t>
      </w:r>
    </w:p>
    <w:p w14:paraId="573B36A3" w14:textId="58456EEE" w:rsidR="00A517E4" w:rsidRPr="00795327" w:rsidRDefault="00C35C9F">
      <w:pPr>
        <w:pStyle w:val="BodyA"/>
        <w:numPr>
          <w:ilvl w:val="0"/>
          <w:numId w:val="2"/>
        </w:numPr>
        <w:suppressAutoHyphens/>
        <w:spacing w:before="80" w:line="216" w:lineRule="auto"/>
        <w:rPr>
          <w:rFonts w:asciiTheme="minorHAnsi" w:hAnsiTheme="minorHAnsi" w:cstheme="minorHAnsi"/>
          <w:sz w:val="22"/>
          <w:szCs w:val="22"/>
        </w:rPr>
      </w:pPr>
      <w:r w:rsidRPr="00795327">
        <w:rPr>
          <w:rFonts w:asciiTheme="minorHAnsi" w:hAnsiTheme="minorHAnsi" w:cstheme="minorHAnsi"/>
          <w:sz w:val="22"/>
          <w:szCs w:val="22"/>
        </w:rPr>
        <w:t xml:space="preserve">Institution agrees to incorporate the SRP using the </w:t>
      </w:r>
      <w:r w:rsidR="007014F7" w:rsidRPr="00795327">
        <w:rPr>
          <w:rFonts w:asciiTheme="minorHAnsi" w:hAnsiTheme="minorHAnsi" w:cstheme="minorHAnsi"/>
          <w:sz w:val="22"/>
          <w:szCs w:val="22"/>
        </w:rPr>
        <w:t>T</w:t>
      </w:r>
      <w:r w:rsidRPr="00795327">
        <w:rPr>
          <w:rFonts w:asciiTheme="minorHAnsi" w:hAnsiTheme="minorHAnsi" w:cstheme="minorHAnsi"/>
          <w:sz w:val="22"/>
          <w:szCs w:val="22"/>
        </w:rPr>
        <w:t xml:space="preserve">erms of </w:t>
      </w:r>
      <w:r w:rsidR="007014F7" w:rsidRPr="00795327">
        <w:rPr>
          <w:rFonts w:asciiTheme="minorHAnsi" w:hAnsiTheme="minorHAnsi" w:cstheme="minorHAnsi"/>
          <w:sz w:val="22"/>
          <w:szCs w:val="22"/>
        </w:rPr>
        <w:t>A</w:t>
      </w:r>
      <w:r w:rsidRPr="00795327">
        <w:rPr>
          <w:rFonts w:asciiTheme="minorHAnsi" w:hAnsiTheme="minorHAnsi" w:cstheme="minorHAnsi"/>
          <w:sz w:val="22"/>
          <w:szCs w:val="22"/>
        </w:rPr>
        <w:t xml:space="preserve">rt and the associated </w:t>
      </w:r>
      <w:r w:rsidR="007014F7" w:rsidRPr="00795327">
        <w:rPr>
          <w:rFonts w:asciiTheme="minorHAnsi" w:hAnsiTheme="minorHAnsi" w:cstheme="minorHAnsi"/>
          <w:sz w:val="22"/>
          <w:szCs w:val="22"/>
        </w:rPr>
        <w:t>D</w:t>
      </w:r>
      <w:r w:rsidRPr="00795327">
        <w:rPr>
          <w:rFonts w:asciiTheme="minorHAnsi" w:hAnsiTheme="minorHAnsi" w:cstheme="minorHAnsi"/>
          <w:sz w:val="22"/>
          <w:szCs w:val="22"/>
        </w:rPr>
        <w:t>irectives as defined in the Program Description.</w:t>
      </w:r>
    </w:p>
    <w:p w14:paraId="15AC0221" w14:textId="30CD3F1E" w:rsidR="00A517E4" w:rsidRPr="00795327" w:rsidRDefault="00C35C9F">
      <w:pPr>
        <w:pStyle w:val="BodyA"/>
        <w:numPr>
          <w:ilvl w:val="0"/>
          <w:numId w:val="2"/>
        </w:numPr>
        <w:suppressAutoHyphens/>
        <w:spacing w:before="80" w:line="216" w:lineRule="auto"/>
        <w:rPr>
          <w:rFonts w:asciiTheme="minorHAnsi" w:hAnsiTheme="minorHAnsi" w:cstheme="minorHAnsi"/>
          <w:sz w:val="22"/>
          <w:szCs w:val="22"/>
        </w:rPr>
      </w:pPr>
      <w:r w:rsidRPr="00795327">
        <w:rPr>
          <w:rFonts w:asciiTheme="minorHAnsi" w:hAnsiTheme="minorHAnsi" w:cstheme="minorHAnsi"/>
          <w:sz w:val="22"/>
          <w:szCs w:val="22"/>
        </w:rPr>
        <w:t xml:space="preserve">Institution agrees to provide </w:t>
      </w:r>
      <w:r w:rsidR="007014F7" w:rsidRPr="00795327">
        <w:rPr>
          <w:rFonts w:asciiTheme="minorHAnsi" w:hAnsiTheme="minorHAnsi" w:cstheme="minorHAnsi"/>
          <w:sz w:val="22"/>
          <w:szCs w:val="22"/>
        </w:rPr>
        <w:t>all county and/or city emergency managers, l</w:t>
      </w:r>
      <w:r w:rsidRPr="00795327">
        <w:rPr>
          <w:rFonts w:asciiTheme="minorHAnsi" w:hAnsiTheme="minorHAnsi" w:cstheme="minorHAnsi"/>
          <w:sz w:val="22"/>
          <w:szCs w:val="22"/>
        </w:rPr>
        <w:t xml:space="preserve">aw </w:t>
      </w:r>
      <w:r w:rsidR="007014F7" w:rsidRPr="00795327">
        <w:rPr>
          <w:rFonts w:asciiTheme="minorHAnsi" w:hAnsiTheme="minorHAnsi" w:cstheme="minorHAnsi"/>
          <w:sz w:val="22"/>
          <w:szCs w:val="22"/>
        </w:rPr>
        <w:t>e</w:t>
      </w:r>
      <w:r w:rsidRPr="00795327">
        <w:rPr>
          <w:rFonts w:asciiTheme="minorHAnsi" w:hAnsiTheme="minorHAnsi" w:cstheme="minorHAnsi"/>
          <w:sz w:val="22"/>
          <w:szCs w:val="22"/>
        </w:rPr>
        <w:t xml:space="preserve">nforcement </w:t>
      </w:r>
      <w:r w:rsidR="007014F7" w:rsidRPr="00795327">
        <w:rPr>
          <w:rFonts w:asciiTheme="minorHAnsi" w:hAnsiTheme="minorHAnsi" w:cstheme="minorHAnsi"/>
          <w:sz w:val="22"/>
          <w:szCs w:val="22"/>
        </w:rPr>
        <w:t>a</w:t>
      </w:r>
      <w:r w:rsidRPr="00795327">
        <w:rPr>
          <w:rFonts w:asciiTheme="minorHAnsi" w:hAnsiTheme="minorHAnsi" w:cstheme="minorHAnsi"/>
          <w:sz w:val="22"/>
          <w:szCs w:val="22"/>
        </w:rPr>
        <w:t>gencies</w:t>
      </w:r>
      <w:r w:rsidR="007014F7" w:rsidRPr="00795327">
        <w:rPr>
          <w:rFonts w:asciiTheme="minorHAnsi" w:hAnsiTheme="minorHAnsi" w:cstheme="minorHAnsi"/>
          <w:sz w:val="22"/>
          <w:szCs w:val="22"/>
        </w:rPr>
        <w:t>, fire departments, and em</w:t>
      </w:r>
      <w:r w:rsidR="007213A6" w:rsidRPr="00795327">
        <w:rPr>
          <w:rFonts w:asciiTheme="minorHAnsi" w:hAnsiTheme="minorHAnsi" w:cstheme="minorHAnsi"/>
          <w:sz w:val="22"/>
          <w:szCs w:val="22"/>
        </w:rPr>
        <w:t>ergency medical services providers</w:t>
      </w:r>
      <w:r w:rsidRPr="00795327">
        <w:rPr>
          <w:rFonts w:asciiTheme="minorHAnsi" w:hAnsiTheme="minorHAnsi" w:cstheme="minorHAnsi"/>
          <w:sz w:val="22"/>
          <w:szCs w:val="22"/>
        </w:rPr>
        <w:t xml:space="preserve"> having jurisdiction </w:t>
      </w:r>
      <w:r w:rsidR="007014F7" w:rsidRPr="00795327">
        <w:rPr>
          <w:rFonts w:asciiTheme="minorHAnsi" w:hAnsiTheme="minorHAnsi" w:cstheme="minorHAnsi"/>
          <w:sz w:val="22"/>
          <w:szCs w:val="22"/>
        </w:rPr>
        <w:t xml:space="preserve">over the Institution's facilities and </w:t>
      </w:r>
      <w:r w:rsidRPr="00795327">
        <w:rPr>
          <w:rFonts w:asciiTheme="minorHAnsi" w:hAnsiTheme="minorHAnsi" w:cstheme="minorHAnsi"/>
          <w:sz w:val="22"/>
          <w:szCs w:val="22"/>
        </w:rPr>
        <w:t>within</w:t>
      </w:r>
      <w:r w:rsidR="00FC174E" w:rsidRPr="00795327">
        <w:rPr>
          <w:rFonts w:asciiTheme="minorHAnsi" w:hAnsiTheme="minorHAnsi" w:cstheme="minorHAnsi"/>
          <w:sz w:val="22"/>
          <w:szCs w:val="22"/>
        </w:rPr>
        <w:t xml:space="preserve"> it</w:t>
      </w:r>
      <w:r w:rsidR="007014F7" w:rsidRPr="00795327">
        <w:rPr>
          <w:rFonts w:asciiTheme="minorHAnsi" w:hAnsiTheme="minorHAnsi" w:cstheme="minorHAnsi"/>
          <w:sz w:val="22"/>
          <w:szCs w:val="22"/>
        </w:rPr>
        <w:t>s boundaries</w:t>
      </w:r>
      <w:r w:rsidR="00FC174E" w:rsidRPr="00795327">
        <w:rPr>
          <w:rFonts w:asciiTheme="minorHAnsi" w:hAnsiTheme="minorHAnsi" w:cstheme="minorHAnsi"/>
          <w:sz w:val="22"/>
          <w:szCs w:val="22"/>
        </w:rPr>
        <w:t>, as applicable,</w:t>
      </w:r>
      <w:r w:rsidRPr="00795327">
        <w:rPr>
          <w:rFonts w:asciiTheme="minorHAnsi" w:hAnsiTheme="minorHAnsi" w:cstheme="minorHAnsi"/>
          <w:sz w:val="22"/>
          <w:szCs w:val="22"/>
        </w:rPr>
        <w:t xml:space="preserve"> with notice of compliance with SRP </w:t>
      </w:r>
      <w:r w:rsidR="007014F7" w:rsidRPr="00795327">
        <w:rPr>
          <w:rFonts w:asciiTheme="minorHAnsi" w:hAnsiTheme="minorHAnsi" w:cstheme="minorHAnsi"/>
          <w:sz w:val="22"/>
          <w:szCs w:val="22"/>
        </w:rPr>
        <w:t>T</w:t>
      </w:r>
      <w:r w:rsidRPr="00795327">
        <w:rPr>
          <w:rFonts w:asciiTheme="minorHAnsi" w:hAnsiTheme="minorHAnsi" w:cstheme="minorHAnsi"/>
          <w:sz w:val="22"/>
          <w:szCs w:val="22"/>
        </w:rPr>
        <w:t xml:space="preserve">erms of </w:t>
      </w:r>
      <w:r w:rsidR="007014F7" w:rsidRPr="00795327">
        <w:rPr>
          <w:rFonts w:asciiTheme="minorHAnsi" w:hAnsiTheme="minorHAnsi" w:cstheme="minorHAnsi"/>
          <w:sz w:val="22"/>
          <w:szCs w:val="22"/>
        </w:rPr>
        <w:t>A</w:t>
      </w:r>
      <w:r w:rsidRPr="00795327">
        <w:rPr>
          <w:rFonts w:asciiTheme="minorHAnsi" w:hAnsiTheme="minorHAnsi" w:cstheme="minorHAnsi"/>
          <w:sz w:val="22"/>
          <w:szCs w:val="22"/>
        </w:rPr>
        <w:t xml:space="preserve">rt and </w:t>
      </w:r>
      <w:r w:rsidR="007014F7" w:rsidRPr="00795327">
        <w:rPr>
          <w:rFonts w:asciiTheme="minorHAnsi" w:hAnsiTheme="minorHAnsi" w:cstheme="minorHAnsi"/>
          <w:sz w:val="22"/>
          <w:szCs w:val="22"/>
        </w:rPr>
        <w:t>D</w:t>
      </w:r>
      <w:r w:rsidRPr="00795327">
        <w:rPr>
          <w:rFonts w:asciiTheme="minorHAnsi" w:hAnsiTheme="minorHAnsi" w:cstheme="minorHAnsi"/>
          <w:sz w:val="22"/>
          <w:szCs w:val="22"/>
        </w:rPr>
        <w:t>irectives.</w:t>
      </w:r>
    </w:p>
    <w:p w14:paraId="7F59734C" w14:textId="4CC82213" w:rsidR="00A517E4" w:rsidRPr="00795327" w:rsidRDefault="00C35C9F">
      <w:pPr>
        <w:pStyle w:val="BodyA"/>
        <w:numPr>
          <w:ilvl w:val="0"/>
          <w:numId w:val="2"/>
        </w:numPr>
        <w:suppressAutoHyphens/>
        <w:spacing w:before="80" w:line="216" w:lineRule="auto"/>
        <w:rPr>
          <w:rFonts w:asciiTheme="minorHAnsi" w:hAnsiTheme="minorHAnsi" w:cstheme="minorHAnsi"/>
          <w:sz w:val="22"/>
          <w:szCs w:val="22"/>
        </w:rPr>
      </w:pPr>
      <w:r w:rsidRPr="00795327">
        <w:rPr>
          <w:rFonts w:asciiTheme="minorHAnsi" w:hAnsiTheme="minorHAnsi" w:cstheme="minorHAnsi"/>
          <w:sz w:val="22"/>
          <w:szCs w:val="22"/>
        </w:rPr>
        <w:t>Institution agrees to provide staff with training on the SRP at least once per year.</w:t>
      </w:r>
    </w:p>
    <w:p w14:paraId="25A92B1D" w14:textId="34D002B4" w:rsidR="00A517E4" w:rsidRPr="00795327" w:rsidRDefault="00C35C9F">
      <w:pPr>
        <w:pStyle w:val="BodyA"/>
        <w:numPr>
          <w:ilvl w:val="0"/>
          <w:numId w:val="2"/>
        </w:numPr>
        <w:suppressAutoHyphens/>
        <w:spacing w:before="80" w:line="216" w:lineRule="auto"/>
        <w:rPr>
          <w:rFonts w:asciiTheme="minorHAnsi" w:hAnsiTheme="minorHAnsi" w:cstheme="minorHAnsi"/>
          <w:sz w:val="22"/>
          <w:szCs w:val="22"/>
        </w:rPr>
      </w:pPr>
      <w:r w:rsidRPr="00795327">
        <w:rPr>
          <w:rFonts w:asciiTheme="minorHAnsi" w:hAnsiTheme="minorHAnsi" w:cstheme="minorHAnsi"/>
          <w:sz w:val="22"/>
          <w:szCs w:val="22"/>
        </w:rPr>
        <w:t>Institution agrees to drill each action</w:t>
      </w:r>
      <w:r w:rsidR="000F46CF" w:rsidRPr="00795327">
        <w:rPr>
          <w:rFonts w:asciiTheme="minorHAnsi" w:hAnsiTheme="minorHAnsi" w:cstheme="minorHAnsi"/>
          <w:sz w:val="22"/>
          <w:szCs w:val="22"/>
        </w:rPr>
        <w:t xml:space="preserve"> at least once per year</w:t>
      </w:r>
      <w:r w:rsidRPr="00795327">
        <w:rPr>
          <w:rFonts w:asciiTheme="minorHAnsi" w:hAnsiTheme="minorHAnsi" w:cstheme="minorHAnsi"/>
          <w:sz w:val="22"/>
          <w:szCs w:val="22"/>
        </w:rPr>
        <w:t>.</w:t>
      </w:r>
    </w:p>
    <w:p w14:paraId="068F41A0" w14:textId="657D66B4" w:rsidR="00A517E4" w:rsidRPr="00795327" w:rsidRDefault="00C35C9F" w:rsidP="000F46CF">
      <w:pPr>
        <w:pStyle w:val="BodyA"/>
        <w:numPr>
          <w:ilvl w:val="0"/>
          <w:numId w:val="2"/>
        </w:numPr>
        <w:suppressAutoHyphens/>
        <w:spacing w:before="80" w:line="216" w:lineRule="auto"/>
        <w:rPr>
          <w:rFonts w:asciiTheme="minorHAnsi" w:hAnsiTheme="minorHAnsi" w:cstheme="minorHAnsi"/>
          <w:sz w:val="22"/>
          <w:szCs w:val="22"/>
        </w:rPr>
      </w:pPr>
      <w:r w:rsidRPr="00795327">
        <w:rPr>
          <w:rFonts w:asciiTheme="minorHAnsi" w:hAnsiTheme="minorHAnsi" w:cstheme="minorHAnsi"/>
          <w:sz w:val="22"/>
          <w:szCs w:val="22"/>
        </w:rPr>
        <w:t>Institution agrees to provide staff with either printed material or notice of online availability of material at http://www.iloveuguys.org.</w:t>
      </w:r>
    </w:p>
    <w:p w14:paraId="40D53C5D" w14:textId="7858121A" w:rsidR="00A517E4" w:rsidRPr="00795327" w:rsidRDefault="00C35C9F">
      <w:pPr>
        <w:pStyle w:val="BodyA"/>
        <w:numPr>
          <w:ilvl w:val="0"/>
          <w:numId w:val="2"/>
        </w:numPr>
        <w:suppressAutoHyphens/>
        <w:spacing w:before="80" w:line="216" w:lineRule="auto"/>
        <w:rPr>
          <w:rFonts w:asciiTheme="minorHAnsi" w:hAnsiTheme="minorHAnsi" w:cstheme="minorHAnsi"/>
          <w:sz w:val="22"/>
          <w:szCs w:val="22"/>
        </w:rPr>
      </w:pPr>
      <w:r w:rsidRPr="00795327">
        <w:rPr>
          <w:rFonts w:asciiTheme="minorHAnsi" w:hAnsiTheme="minorHAnsi" w:cstheme="minorHAnsi"/>
          <w:sz w:val="22"/>
          <w:szCs w:val="22"/>
        </w:rPr>
        <w:lastRenderedPageBreak/>
        <w:t>Institution is responsible for physical material production of any online resources provided by The Foundation</w:t>
      </w:r>
      <w:r w:rsidR="00FC174E" w:rsidRPr="00795327">
        <w:rPr>
          <w:rFonts w:asciiTheme="minorHAnsi" w:hAnsiTheme="minorHAnsi" w:cstheme="minorHAnsi"/>
          <w:sz w:val="22"/>
          <w:szCs w:val="22"/>
        </w:rPr>
        <w:t xml:space="preserve">.  </w:t>
      </w:r>
      <w:r w:rsidRPr="00795327">
        <w:rPr>
          <w:rFonts w:asciiTheme="minorHAnsi" w:hAnsiTheme="minorHAnsi" w:cstheme="minorHAnsi"/>
          <w:sz w:val="22"/>
          <w:szCs w:val="22"/>
        </w:rPr>
        <w:t>Institution is not required to utilize printing services provided by The Foundation for production of support materials.</w:t>
      </w:r>
    </w:p>
    <w:p w14:paraId="4F79A030" w14:textId="5F10CF28" w:rsidR="00A517E4" w:rsidRPr="00795327" w:rsidRDefault="00C35C9F">
      <w:pPr>
        <w:pStyle w:val="BodyA"/>
        <w:numPr>
          <w:ilvl w:val="0"/>
          <w:numId w:val="2"/>
        </w:numPr>
        <w:suppressAutoHyphens/>
        <w:spacing w:before="80" w:line="216" w:lineRule="auto"/>
        <w:rPr>
          <w:rFonts w:asciiTheme="minorHAnsi" w:hAnsiTheme="minorHAnsi" w:cstheme="minorHAnsi"/>
          <w:sz w:val="22"/>
          <w:szCs w:val="22"/>
        </w:rPr>
      </w:pPr>
      <w:r w:rsidRPr="00795327">
        <w:rPr>
          <w:rFonts w:asciiTheme="minorHAnsi" w:hAnsiTheme="minorHAnsi" w:cstheme="minorHAnsi"/>
          <w:sz w:val="22"/>
          <w:szCs w:val="22"/>
        </w:rPr>
        <w:t xml:space="preserve">Institution will provide The Foundation with </w:t>
      </w:r>
      <w:r w:rsidR="007213A6" w:rsidRPr="00795327">
        <w:rPr>
          <w:rFonts w:asciiTheme="minorHAnsi" w:hAnsiTheme="minorHAnsi" w:cstheme="minorHAnsi"/>
          <w:sz w:val="22"/>
          <w:szCs w:val="22"/>
        </w:rPr>
        <w:t>one</w:t>
      </w:r>
      <w:r w:rsidRPr="00795327">
        <w:rPr>
          <w:rFonts w:asciiTheme="minorHAnsi" w:hAnsiTheme="minorHAnsi" w:cstheme="minorHAnsi"/>
          <w:sz w:val="22"/>
          <w:szCs w:val="22"/>
        </w:rPr>
        <w:t xml:space="preserve"> representative copy of printed or electronic materials produced from online materials provided by The Foundation.</w:t>
      </w:r>
    </w:p>
    <w:p w14:paraId="08033A91" w14:textId="22E8157D" w:rsidR="00A517E4" w:rsidRPr="00795327" w:rsidRDefault="00C35C9F" w:rsidP="00795327">
      <w:pPr>
        <w:pStyle w:val="BodyA"/>
        <w:numPr>
          <w:ilvl w:val="0"/>
          <w:numId w:val="2"/>
        </w:numPr>
        <w:suppressAutoHyphens/>
        <w:spacing w:line="216" w:lineRule="auto"/>
        <w:rPr>
          <w:rFonts w:asciiTheme="minorHAnsi" w:hAnsiTheme="minorHAnsi" w:cstheme="minorHAnsi"/>
          <w:sz w:val="22"/>
          <w:szCs w:val="22"/>
        </w:rPr>
      </w:pPr>
      <w:r w:rsidRPr="00795327">
        <w:rPr>
          <w:rFonts w:asciiTheme="minorHAnsi" w:hAnsiTheme="minorHAnsi" w:cstheme="minorHAnsi"/>
          <w:sz w:val="22"/>
          <w:szCs w:val="22"/>
        </w:rPr>
        <w:t xml:space="preserve">Institution will engage in a best effort to provide The Foundation with contact information for other agencies, departments, </w:t>
      </w:r>
      <w:r w:rsidR="007213A6" w:rsidRPr="00795327">
        <w:rPr>
          <w:rFonts w:asciiTheme="minorHAnsi" w:hAnsiTheme="minorHAnsi" w:cstheme="minorHAnsi"/>
          <w:sz w:val="22"/>
          <w:szCs w:val="22"/>
        </w:rPr>
        <w:t xml:space="preserve">and </w:t>
      </w:r>
      <w:r w:rsidRPr="00795327">
        <w:rPr>
          <w:rFonts w:asciiTheme="minorHAnsi" w:hAnsiTheme="minorHAnsi" w:cstheme="minorHAnsi"/>
          <w:sz w:val="22"/>
          <w:szCs w:val="22"/>
        </w:rPr>
        <w:t>services participating with the Institution regarding the SRP.</w:t>
      </w:r>
    </w:p>
    <w:p w14:paraId="7EEA7A14" w14:textId="77777777" w:rsidR="00A517E4" w:rsidRPr="00C37DC0" w:rsidRDefault="00A517E4" w:rsidP="00795327">
      <w:pPr>
        <w:pStyle w:val="Sub-heading"/>
        <w:spacing w:line="216" w:lineRule="auto"/>
        <w:rPr>
          <w:rFonts w:ascii="Helvetica" w:eastAsia="Helvetica" w:hAnsi="Helvetica" w:cs="Helvetica"/>
          <w:bCs/>
          <w:spacing w:val="0"/>
          <w:sz w:val="22"/>
          <w:szCs w:val="22"/>
        </w:rPr>
      </w:pPr>
    </w:p>
    <w:p w14:paraId="045A5452" w14:textId="2252511B" w:rsidR="00A517E4" w:rsidRPr="00795327" w:rsidRDefault="00C35C9F">
      <w:pPr>
        <w:pStyle w:val="Sub-heading"/>
        <w:spacing w:before="80" w:line="216" w:lineRule="auto"/>
        <w:rPr>
          <w:rFonts w:ascii="Helvetica" w:eastAsia="Helvetica" w:hAnsi="Helvetica" w:cs="Helvetica"/>
          <w:b/>
          <w:bCs/>
          <w:spacing w:val="0"/>
          <w:sz w:val="22"/>
          <w:szCs w:val="22"/>
        </w:rPr>
      </w:pPr>
      <w:r w:rsidRPr="00795327">
        <w:rPr>
          <w:rFonts w:ascii="Helvetica" w:hAnsi="Helvetica"/>
          <w:b/>
          <w:bCs/>
          <w:spacing w:val="0"/>
          <w:sz w:val="22"/>
          <w:szCs w:val="22"/>
        </w:rPr>
        <w:t>Agreement by The Foundation:</w:t>
      </w:r>
    </w:p>
    <w:p w14:paraId="1861756E" w14:textId="0C6D74B5" w:rsidR="00A517E4" w:rsidRPr="00795327" w:rsidRDefault="00C35C9F" w:rsidP="000F46CF">
      <w:pPr>
        <w:pStyle w:val="BodyA"/>
        <w:numPr>
          <w:ilvl w:val="0"/>
          <w:numId w:val="3"/>
        </w:numPr>
        <w:suppressAutoHyphens/>
        <w:spacing w:before="80" w:line="216" w:lineRule="auto"/>
        <w:rPr>
          <w:sz w:val="22"/>
          <w:szCs w:val="22"/>
        </w:rPr>
      </w:pPr>
      <w:r w:rsidRPr="00795327">
        <w:rPr>
          <w:sz w:val="22"/>
          <w:szCs w:val="22"/>
        </w:rPr>
        <w:t xml:space="preserve">The Foundation agrees to host training materials on </w:t>
      </w:r>
      <w:r w:rsidR="007213A6" w:rsidRPr="00795327">
        <w:rPr>
          <w:sz w:val="22"/>
          <w:szCs w:val="22"/>
        </w:rPr>
        <w:t>its</w:t>
      </w:r>
      <w:r w:rsidRPr="00795327">
        <w:rPr>
          <w:sz w:val="22"/>
          <w:szCs w:val="22"/>
        </w:rPr>
        <w:t xml:space="preserve"> </w:t>
      </w:r>
      <w:r w:rsidR="007213A6" w:rsidRPr="00795327">
        <w:rPr>
          <w:sz w:val="22"/>
          <w:szCs w:val="22"/>
        </w:rPr>
        <w:t>w</w:t>
      </w:r>
      <w:r w:rsidRPr="00795327">
        <w:rPr>
          <w:sz w:val="22"/>
          <w:szCs w:val="22"/>
        </w:rPr>
        <w:t>ebsite available publicly at the Uniform Resource Locator http://iloveuguys.org</w:t>
      </w:r>
    </w:p>
    <w:p w14:paraId="6DE2B3CE" w14:textId="5E22F7D4" w:rsidR="00A517E4" w:rsidRPr="00795327" w:rsidRDefault="00C35C9F" w:rsidP="000F46CF">
      <w:pPr>
        <w:pStyle w:val="BodyA"/>
        <w:numPr>
          <w:ilvl w:val="0"/>
          <w:numId w:val="3"/>
        </w:numPr>
        <w:suppressAutoHyphens/>
        <w:spacing w:before="80" w:line="216" w:lineRule="auto"/>
        <w:rPr>
          <w:sz w:val="22"/>
          <w:szCs w:val="22"/>
        </w:rPr>
      </w:pPr>
      <w:r w:rsidRPr="00795327">
        <w:rPr>
          <w:sz w:val="22"/>
          <w:szCs w:val="22"/>
        </w:rPr>
        <w:t>The Foundation agrees to provide training and support materials online to Institution staff</w:t>
      </w:r>
      <w:r w:rsidR="007213A6" w:rsidRPr="00795327">
        <w:rPr>
          <w:sz w:val="22"/>
          <w:szCs w:val="22"/>
        </w:rPr>
        <w:t>, county and/or city emergency managers, law enforcement agencies, fire departments, and emergency medical services providers</w:t>
      </w:r>
      <w:r w:rsidRPr="00795327">
        <w:rPr>
          <w:sz w:val="22"/>
          <w:szCs w:val="22"/>
        </w:rPr>
        <w:t xml:space="preserve"> at no charge.</w:t>
      </w:r>
    </w:p>
    <w:p w14:paraId="2B319FB0" w14:textId="4CB7E900" w:rsidR="00A517E4" w:rsidRPr="00795327" w:rsidRDefault="00C35C9F" w:rsidP="000F46CF">
      <w:pPr>
        <w:pStyle w:val="BodyA"/>
        <w:numPr>
          <w:ilvl w:val="0"/>
          <w:numId w:val="3"/>
        </w:numPr>
        <w:suppressAutoHyphens/>
        <w:spacing w:before="80" w:line="216" w:lineRule="auto"/>
        <w:rPr>
          <w:sz w:val="22"/>
          <w:szCs w:val="22"/>
        </w:rPr>
      </w:pPr>
      <w:r w:rsidRPr="00795327">
        <w:rPr>
          <w:sz w:val="22"/>
          <w:szCs w:val="22"/>
        </w:rPr>
        <w:t>The Foundation offers brokered printing services for production of printed support materials. The Foundation has no expectations that Institution will utilize The Foundation’s brokered printing services for production of printed support materials.</w:t>
      </w:r>
    </w:p>
    <w:p w14:paraId="29C7E181" w14:textId="467279D2" w:rsidR="00A517E4" w:rsidRPr="00795327" w:rsidRDefault="00C35C9F" w:rsidP="000F46CF">
      <w:pPr>
        <w:pStyle w:val="BodyA"/>
        <w:numPr>
          <w:ilvl w:val="0"/>
          <w:numId w:val="3"/>
        </w:numPr>
        <w:suppressAutoHyphens/>
        <w:spacing w:before="80" w:line="216" w:lineRule="auto"/>
        <w:rPr>
          <w:sz w:val="22"/>
          <w:szCs w:val="22"/>
        </w:rPr>
      </w:pPr>
      <w:r w:rsidRPr="00795327">
        <w:rPr>
          <w:sz w:val="22"/>
          <w:szCs w:val="22"/>
        </w:rPr>
        <w:t xml:space="preserve">The Foundation provides hands on training sessions for a suggested donation, in locations around the United States. Institution is under no obligation to attend these training sessions. </w:t>
      </w:r>
    </w:p>
    <w:p w14:paraId="7422DF09" w14:textId="671DFF80" w:rsidR="00A517E4" w:rsidRPr="00795327" w:rsidRDefault="00C35C9F" w:rsidP="000F46CF">
      <w:pPr>
        <w:pStyle w:val="BodyA"/>
        <w:numPr>
          <w:ilvl w:val="0"/>
          <w:numId w:val="3"/>
        </w:numPr>
        <w:suppressAutoHyphens/>
        <w:spacing w:before="80" w:line="216" w:lineRule="auto"/>
        <w:rPr>
          <w:sz w:val="22"/>
          <w:szCs w:val="22"/>
        </w:rPr>
      </w:pPr>
      <w:r w:rsidRPr="00795327">
        <w:rPr>
          <w:sz w:val="22"/>
          <w:szCs w:val="22"/>
        </w:rPr>
        <w:t xml:space="preserve">The Foundation will notify the SRP Liaison via </w:t>
      </w:r>
      <w:r w:rsidR="007213A6" w:rsidRPr="00795327">
        <w:rPr>
          <w:sz w:val="22"/>
          <w:szCs w:val="22"/>
        </w:rPr>
        <w:t>w</w:t>
      </w:r>
      <w:r w:rsidRPr="00795327">
        <w:rPr>
          <w:sz w:val="22"/>
          <w:szCs w:val="22"/>
        </w:rPr>
        <w:t xml:space="preserve">ritten or </w:t>
      </w:r>
      <w:r w:rsidR="007213A6" w:rsidRPr="00795327">
        <w:rPr>
          <w:sz w:val="22"/>
          <w:szCs w:val="22"/>
        </w:rPr>
        <w:t>e</w:t>
      </w:r>
      <w:r w:rsidRPr="00795327">
        <w:rPr>
          <w:sz w:val="22"/>
          <w:szCs w:val="22"/>
        </w:rPr>
        <w:t xml:space="preserve">lectronic communications in the event of new or updated materials available on </w:t>
      </w:r>
      <w:r w:rsidR="007213A6" w:rsidRPr="00795327">
        <w:rPr>
          <w:sz w:val="22"/>
          <w:szCs w:val="22"/>
        </w:rPr>
        <w:t>The Foundation's</w:t>
      </w:r>
      <w:r w:rsidRPr="00795327">
        <w:rPr>
          <w:sz w:val="22"/>
          <w:szCs w:val="22"/>
        </w:rPr>
        <w:t xml:space="preserve"> </w:t>
      </w:r>
      <w:r w:rsidR="007213A6" w:rsidRPr="00795327">
        <w:rPr>
          <w:sz w:val="22"/>
          <w:szCs w:val="22"/>
        </w:rPr>
        <w:t>w</w:t>
      </w:r>
      <w:r w:rsidRPr="00795327">
        <w:rPr>
          <w:sz w:val="22"/>
          <w:szCs w:val="22"/>
        </w:rPr>
        <w:t>ebsite.</w:t>
      </w:r>
    </w:p>
    <w:p w14:paraId="78D35FEA" w14:textId="2BDEAC32" w:rsidR="00A517E4" w:rsidRPr="00795327" w:rsidRDefault="00C35C9F" w:rsidP="00C37DC0">
      <w:pPr>
        <w:pStyle w:val="BodyA"/>
        <w:numPr>
          <w:ilvl w:val="0"/>
          <w:numId w:val="3"/>
        </w:numPr>
        <w:suppressAutoHyphens/>
        <w:spacing w:line="216" w:lineRule="auto"/>
        <w:rPr>
          <w:sz w:val="22"/>
          <w:szCs w:val="22"/>
        </w:rPr>
      </w:pPr>
      <w:r w:rsidRPr="00795327">
        <w:rPr>
          <w:sz w:val="22"/>
          <w:szCs w:val="22"/>
        </w:rPr>
        <w:t xml:space="preserve">The Foundation will maintain a record of all </w:t>
      </w:r>
      <w:r w:rsidR="007213A6" w:rsidRPr="00795327">
        <w:rPr>
          <w:sz w:val="22"/>
          <w:szCs w:val="22"/>
        </w:rPr>
        <w:t>w</w:t>
      </w:r>
      <w:r w:rsidRPr="00795327">
        <w:rPr>
          <w:sz w:val="22"/>
          <w:szCs w:val="22"/>
        </w:rPr>
        <w:t xml:space="preserve">ritten or </w:t>
      </w:r>
      <w:r w:rsidR="007213A6" w:rsidRPr="00795327">
        <w:rPr>
          <w:sz w:val="22"/>
          <w:szCs w:val="22"/>
        </w:rPr>
        <w:t>e</w:t>
      </w:r>
      <w:r w:rsidRPr="00795327">
        <w:rPr>
          <w:sz w:val="22"/>
          <w:szCs w:val="22"/>
        </w:rPr>
        <w:t>lectronic communication with the Institution.</w:t>
      </w:r>
    </w:p>
    <w:p w14:paraId="601399C1" w14:textId="77777777" w:rsidR="00A517E4" w:rsidRPr="00795327" w:rsidRDefault="00A517E4" w:rsidP="00C37DC0">
      <w:pPr>
        <w:pStyle w:val="Sub-heading"/>
        <w:spacing w:line="216" w:lineRule="auto"/>
        <w:rPr>
          <w:rFonts w:ascii="Helvetica" w:eastAsia="Helvetica" w:hAnsi="Helvetica" w:cs="Helvetica"/>
          <w:bCs/>
          <w:spacing w:val="0"/>
          <w:sz w:val="22"/>
          <w:szCs w:val="22"/>
        </w:rPr>
      </w:pPr>
    </w:p>
    <w:p w14:paraId="3EBA4E6E" w14:textId="1880CD30" w:rsidR="00C37DC0" w:rsidRPr="00795327" w:rsidRDefault="00C37DC0" w:rsidP="00C37DC0">
      <w:pPr>
        <w:pStyle w:val="Sub-heading"/>
        <w:spacing w:line="216" w:lineRule="auto"/>
        <w:rPr>
          <w:rFonts w:ascii="Helvetica" w:hAnsi="Helvetica"/>
          <w:sz w:val="22"/>
          <w:szCs w:val="22"/>
        </w:rPr>
      </w:pPr>
      <w:r w:rsidRPr="00795327">
        <w:rPr>
          <w:rFonts w:ascii="Helvetica" w:hAnsi="Helvetica"/>
          <w:b/>
          <w:bCs/>
          <w:spacing w:val="0"/>
          <w:sz w:val="22"/>
          <w:szCs w:val="22"/>
        </w:rPr>
        <w:t>MOU</w:t>
      </w:r>
      <w:r w:rsidR="00C35C9F" w:rsidRPr="00795327">
        <w:rPr>
          <w:rFonts w:ascii="Helvetica" w:hAnsi="Helvetica"/>
          <w:b/>
          <w:bCs/>
          <w:spacing w:val="0"/>
          <w:sz w:val="22"/>
          <w:szCs w:val="22"/>
        </w:rPr>
        <w:t xml:space="preserve"> Term:  </w:t>
      </w:r>
      <w:r w:rsidRPr="00795327">
        <w:rPr>
          <w:rFonts w:ascii="Helvetica" w:hAnsi="Helvetica"/>
          <w:sz w:val="22"/>
          <w:szCs w:val="22"/>
        </w:rPr>
        <w:t>This MOU</w:t>
      </w:r>
      <w:r w:rsidR="00C35C9F" w:rsidRPr="00795327">
        <w:rPr>
          <w:rFonts w:ascii="Helvetica" w:hAnsi="Helvetica"/>
          <w:sz w:val="22"/>
          <w:szCs w:val="22"/>
        </w:rPr>
        <w:t xml:space="preserve"> is effective until terminated, for all </w:t>
      </w:r>
      <w:r w:rsidR="007213A6" w:rsidRPr="00795327">
        <w:rPr>
          <w:rFonts w:ascii="Helvetica" w:hAnsi="Helvetica"/>
          <w:sz w:val="22"/>
          <w:szCs w:val="22"/>
        </w:rPr>
        <w:t xml:space="preserve">Institution </w:t>
      </w:r>
      <w:r w:rsidR="00C35C9F" w:rsidRPr="00795327">
        <w:rPr>
          <w:rFonts w:ascii="Helvetica" w:hAnsi="Helvetica"/>
          <w:sz w:val="22"/>
          <w:szCs w:val="22"/>
        </w:rPr>
        <w:t>facilities.</w:t>
      </w:r>
    </w:p>
    <w:p w14:paraId="6AFE63CB" w14:textId="5FEA6890" w:rsidR="00A517E4" w:rsidRPr="00795327" w:rsidRDefault="00C35C9F" w:rsidP="00C37DC0">
      <w:pPr>
        <w:pStyle w:val="Sub-heading"/>
        <w:spacing w:line="216" w:lineRule="auto"/>
        <w:rPr>
          <w:rFonts w:ascii="Helvetica" w:eastAsia="Helvetica" w:hAnsi="Helvetica" w:cs="Helvetica"/>
          <w:b/>
          <w:bCs/>
          <w:spacing w:val="0"/>
          <w:sz w:val="22"/>
          <w:szCs w:val="22"/>
        </w:rPr>
      </w:pPr>
      <w:r w:rsidRPr="00795327">
        <w:rPr>
          <w:rFonts w:ascii="Helvetica" w:hAnsi="Helvetica"/>
          <w:sz w:val="22"/>
          <w:szCs w:val="22"/>
        </w:rPr>
        <w:t xml:space="preserve"> </w:t>
      </w:r>
    </w:p>
    <w:p w14:paraId="3C47450D" w14:textId="13F27BE6" w:rsidR="00A517E4" w:rsidRPr="00795327" w:rsidRDefault="00C35C9F" w:rsidP="00C37DC0">
      <w:pPr>
        <w:pStyle w:val="Sub-heading"/>
        <w:spacing w:line="216" w:lineRule="auto"/>
        <w:rPr>
          <w:rFonts w:ascii="Helvetica" w:eastAsia="Helvetica" w:hAnsi="Helvetica" w:cs="Helvetica"/>
          <w:b/>
          <w:bCs/>
          <w:spacing w:val="0"/>
          <w:sz w:val="22"/>
          <w:szCs w:val="22"/>
        </w:rPr>
      </w:pPr>
      <w:r w:rsidRPr="00795327">
        <w:rPr>
          <w:rFonts w:ascii="Helvetica" w:hAnsi="Helvetica"/>
          <w:b/>
          <w:bCs/>
          <w:spacing w:val="0"/>
          <w:sz w:val="22"/>
          <w:szCs w:val="22"/>
        </w:rPr>
        <w:t xml:space="preserve">Termination:  </w:t>
      </w:r>
      <w:r w:rsidRPr="00795327">
        <w:rPr>
          <w:rFonts w:ascii="Helvetica" w:hAnsi="Helvetica"/>
          <w:sz w:val="22"/>
          <w:szCs w:val="22"/>
        </w:rPr>
        <w:t>Institution may terminate this M</w:t>
      </w:r>
      <w:r w:rsidR="007213A6" w:rsidRPr="00795327">
        <w:rPr>
          <w:rFonts w:ascii="Helvetica" w:hAnsi="Helvetica"/>
          <w:sz w:val="22"/>
          <w:szCs w:val="22"/>
        </w:rPr>
        <w:t>OU</w:t>
      </w:r>
      <w:r w:rsidRPr="00795327">
        <w:rPr>
          <w:rFonts w:ascii="Helvetica" w:hAnsi="Helvetica"/>
          <w:sz w:val="22"/>
          <w:szCs w:val="22"/>
        </w:rPr>
        <w:t xml:space="preserve"> via </w:t>
      </w:r>
      <w:r w:rsidR="007213A6" w:rsidRPr="00795327">
        <w:rPr>
          <w:rFonts w:ascii="Helvetica" w:hAnsi="Helvetica"/>
          <w:sz w:val="22"/>
          <w:szCs w:val="22"/>
        </w:rPr>
        <w:t>w</w:t>
      </w:r>
      <w:r w:rsidRPr="00795327">
        <w:rPr>
          <w:rFonts w:ascii="Helvetica" w:hAnsi="Helvetica"/>
          <w:sz w:val="22"/>
          <w:szCs w:val="22"/>
        </w:rPr>
        <w:t xml:space="preserve">ritten or </w:t>
      </w:r>
      <w:r w:rsidR="007213A6" w:rsidRPr="00795327">
        <w:rPr>
          <w:rFonts w:ascii="Helvetica" w:hAnsi="Helvetica"/>
          <w:sz w:val="22"/>
          <w:szCs w:val="22"/>
        </w:rPr>
        <w:t>e</w:t>
      </w:r>
      <w:r w:rsidRPr="00795327">
        <w:rPr>
          <w:rFonts w:ascii="Helvetica" w:hAnsi="Helvetica"/>
          <w:sz w:val="22"/>
          <w:szCs w:val="22"/>
        </w:rPr>
        <w:t>lectronic notification at any time. Upon termination</w:t>
      </w:r>
      <w:r w:rsidR="00455310">
        <w:rPr>
          <w:rFonts w:ascii="Helvetica" w:hAnsi="Helvetica"/>
          <w:sz w:val="22"/>
          <w:szCs w:val="22"/>
        </w:rPr>
        <w:t>,</w:t>
      </w:r>
      <w:r w:rsidRPr="00795327">
        <w:rPr>
          <w:rFonts w:ascii="Helvetica" w:hAnsi="Helvetica"/>
          <w:sz w:val="22"/>
          <w:szCs w:val="22"/>
        </w:rPr>
        <w:t xml:space="preserve"> Institution will cease use of any materials provided by The Foundation.</w:t>
      </w:r>
    </w:p>
    <w:p w14:paraId="1530E98E" w14:textId="77777777" w:rsidR="00A517E4" w:rsidRPr="00C37DC0" w:rsidRDefault="00A517E4">
      <w:pPr>
        <w:pStyle w:val="BodyA"/>
        <w:suppressAutoHyphens/>
        <w:spacing w:before="80" w:line="216" w:lineRule="auto"/>
        <w:rPr>
          <w:sz w:val="22"/>
          <w:szCs w:val="22"/>
        </w:rPr>
      </w:pPr>
    </w:p>
    <w:p w14:paraId="107C9A4C" w14:textId="77777777" w:rsidR="00A517E4" w:rsidRDefault="00C35C9F">
      <w:pPr>
        <w:pStyle w:val="BodyA"/>
        <w:tabs>
          <w:tab w:val="left" w:pos="4756"/>
        </w:tabs>
        <w:suppressAutoHyphens/>
        <w:spacing w:line="360" w:lineRule="auto"/>
        <w:ind w:right="270"/>
        <w:rPr>
          <w:b/>
          <w:bCs/>
          <w:sz w:val="22"/>
          <w:szCs w:val="22"/>
        </w:rPr>
      </w:pPr>
      <w:r>
        <w:rPr>
          <w:b/>
          <w:bCs/>
          <w:sz w:val="22"/>
          <w:szCs w:val="22"/>
        </w:rPr>
        <w:t>Name of Institution</w:t>
      </w:r>
      <w:r>
        <w:rPr>
          <w:b/>
          <w:bCs/>
          <w:sz w:val="22"/>
          <w:szCs w:val="22"/>
        </w:rPr>
        <w:tab/>
      </w:r>
      <w:r w:rsidR="00372720">
        <w:rPr>
          <w:b/>
          <w:bCs/>
          <w:sz w:val="22"/>
          <w:szCs w:val="22"/>
        </w:rPr>
        <w:tab/>
      </w:r>
      <w:r w:rsidR="00372720">
        <w:rPr>
          <w:b/>
          <w:bCs/>
          <w:sz w:val="22"/>
          <w:szCs w:val="22"/>
        </w:rPr>
        <w:tab/>
      </w:r>
      <w:r>
        <w:rPr>
          <w:b/>
          <w:bCs/>
          <w:sz w:val="22"/>
          <w:szCs w:val="22"/>
        </w:rPr>
        <w:t>Mail to: The “I Love U Guys” Foundation</w:t>
      </w:r>
    </w:p>
    <w:p w14:paraId="17380172" w14:textId="77777777" w:rsidR="00A517E4" w:rsidRDefault="00C35C9F">
      <w:pPr>
        <w:pStyle w:val="BodyA"/>
        <w:tabs>
          <w:tab w:val="left" w:pos="4756"/>
        </w:tabs>
        <w:suppressAutoHyphens/>
        <w:spacing w:line="456" w:lineRule="auto"/>
        <w:ind w:right="270"/>
        <w:rPr>
          <w:b/>
          <w:bCs/>
          <w:sz w:val="22"/>
          <w:szCs w:val="22"/>
        </w:rPr>
      </w:pPr>
      <w:r w:rsidRPr="005A176C">
        <w:rPr>
          <w:bCs/>
          <w:sz w:val="22"/>
          <w:szCs w:val="22"/>
        </w:rPr>
        <w:t>___________________________________________</w:t>
      </w:r>
      <w:r>
        <w:rPr>
          <w:b/>
          <w:bCs/>
          <w:sz w:val="22"/>
          <w:szCs w:val="22"/>
        </w:rPr>
        <w:tab/>
      </w:r>
      <w:r>
        <w:rPr>
          <w:sz w:val="22"/>
          <w:szCs w:val="22"/>
        </w:rPr>
        <w:t>PO Box 1230, Bailey, Colorado 80421</w:t>
      </w:r>
    </w:p>
    <w:p w14:paraId="5A9C2FDB" w14:textId="3A822689" w:rsidR="00A517E4" w:rsidRDefault="00C35C9F">
      <w:pPr>
        <w:pStyle w:val="BodyA"/>
        <w:tabs>
          <w:tab w:val="left" w:pos="4756"/>
        </w:tabs>
        <w:suppressAutoHyphens/>
        <w:spacing w:line="456" w:lineRule="auto"/>
        <w:ind w:right="270"/>
        <w:rPr>
          <w:sz w:val="22"/>
          <w:szCs w:val="22"/>
        </w:rPr>
      </w:pPr>
      <w:r>
        <w:rPr>
          <w:sz w:val="22"/>
          <w:szCs w:val="22"/>
        </w:rPr>
        <w:t>Address</w:t>
      </w:r>
      <w:r w:rsidR="005A176C">
        <w:rPr>
          <w:sz w:val="22"/>
          <w:szCs w:val="22"/>
        </w:rPr>
        <w:t>:</w:t>
      </w:r>
      <w:r>
        <w:rPr>
          <w:sz w:val="22"/>
          <w:szCs w:val="22"/>
        </w:rPr>
        <w:t xml:space="preserve"> ____________________________________</w:t>
      </w:r>
      <w:r>
        <w:rPr>
          <w:sz w:val="22"/>
          <w:szCs w:val="22"/>
        </w:rPr>
        <w:tab/>
        <w:t>Email to: MOU@i</w:t>
      </w:r>
      <w:bookmarkStart w:id="0" w:name="_GoBack"/>
      <w:bookmarkEnd w:id="0"/>
      <w:r>
        <w:rPr>
          <w:sz w:val="22"/>
          <w:szCs w:val="22"/>
        </w:rPr>
        <w:t>loveuguys.org</w:t>
      </w:r>
    </w:p>
    <w:p w14:paraId="34E4BC4D" w14:textId="6FBD20B1" w:rsidR="00A517E4" w:rsidRDefault="000F46CF">
      <w:pPr>
        <w:pStyle w:val="BodyA"/>
        <w:tabs>
          <w:tab w:val="left" w:pos="4756"/>
        </w:tabs>
        <w:suppressAutoHyphens/>
        <w:spacing w:line="456" w:lineRule="auto"/>
        <w:ind w:right="270"/>
        <w:rPr>
          <w:sz w:val="22"/>
          <w:szCs w:val="22"/>
        </w:rPr>
      </w:pPr>
      <w:r>
        <w:rPr>
          <w:sz w:val="22"/>
          <w:szCs w:val="22"/>
        </w:rPr>
        <w:t>___________________________________________</w:t>
      </w:r>
    </w:p>
    <w:p w14:paraId="7CFED12E" w14:textId="459C0D7A" w:rsidR="000F46CF" w:rsidRPr="005A176C" w:rsidRDefault="009D7E7D">
      <w:pPr>
        <w:pStyle w:val="BodyA"/>
        <w:tabs>
          <w:tab w:val="left" w:pos="4756"/>
        </w:tabs>
        <w:suppressAutoHyphens/>
        <w:spacing w:line="456" w:lineRule="auto"/>
        <w:ind w:right="270"/>
        <w:rPr>
          <w:sz w:val="22"/>
          <w:szCs w:val="22"/>
        </w:rPr>
      </w:pPr>
      <w:r>
        <w:rPr>
          <w:noProof/>
          <w:sz w:val="22"/>
          <w:szCs w:val="22"/>
        </w:rPr>
        <w:drawing>
          <wp:anchor distT="0" distB="0" distL="114300" distR="114300" simplePos="0" relativeHeight="251660288" behindDoc="1" locked="0" layoutInCell="1" allowOverlap="1" wp14:anchorId="5E06847A" wp14:editId="7970B000">
            <wp:simplePos x="0" y="0"/>
            <wp:positionH relativeFrom="column">
              <wp:posOffset>3616960</wp:posOffset>
            </wp:positionH>
            <wp:positionV relativeFrom="paragraph">
              <wp:posOffset>107950</wp:posOffset>
            </wp:positionV>
            <wp:extent cx="2715260" cy="502920"/>
            <wp:effectExtent l="0" t="0" r="254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len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5260" cy="502920"/>
                    </a:xfrm>
                    <a:prstGeom prst="rect">
                      <a:avLst/>
                    </a:prstGeom>
                  </pic:spPr>
                </pic:pic>
              </a:graphicData>
            </a:graphic>
            <wp14:sizeRelH relativeFrom="margin">
              <wp14:pctWidth>0</wp14:pctWidth>
            </wp14:sizeRelH>
          </wp:anchor>
        </w:drawing>
      </w:r>
    </w:p>
    <w:p w14:paraId="4618A459" w14:textId="77777777" w:rsidR="00A517E4" w:rsidRPr="005A176C" w:rsidRDefault="00C35C9F">
      <w:pPr>
        <w:pStyle w:val="BodyA"/>
        <w:tabs>
          <w:tab w:val="left" w:pos="4756"/>
        </w:tabs>
        <w:suppressAutoHyphens/>
        <w:ind w:right="270"/>
        <w:rPr>
          <w:sz w:val="22"/>
          <w:szCs w:val="22"/>
        </w:rPr>
      </w:pPr>
      <w:r w:rsidRPr="005A176C">
        <w:rPr>
          <w:sz w:val="22"/>
          <w:szCs w:val="22"/>
        </w:rPr>
        <w:t>___________________________________________</w:t>
      </w:r>
      <w:r w:rsidRPr="005A176C">
        <w:rPr>
          <w:sz w:val="22"/>
          <w:szCs w:val="22"/>
        </w:rPr>
        <w:tab/>
        <w:t>_____________________________________</w:t>
      </w:r>
    </w:p>
    <w:p w14:paraId="3A65C406" w14:textId="77777777" w:rsidR="00A517E4" w:rsidRPr="005A176C" w:rsidRDefault="00372720">
      <w:pPr>
        <w:pStyle w:val="BodyA"/>
        <w:tabs>
          <w:tab w:val="left" w:pos="4756"/>
        </w:tabs>
        <w:suppressAutoHyphens/>
        <w:spacing w:line="360" w:lineRule="auto"/>
        <w:ind w:right="270"/>
        <w:rPr>
          <w:sz w:val="22"/>
          <w:szCs w:val="22"/>
        </w:rPr>
      </w:pPr>
      <w:r w:rsidRPr="005A176C">
        <w:rPr>
          <w:sz w:val="22"/>
          <w:szCs w:val="22"/>
        </w:rPr>
        <w:t xml:space="preserve">Institution </w:t>
      </w:r>
      <w:r w:rsidR="00C35C9F" w:rsidRPr="005A176C">
        <w:rPr>
          <w:sz w:val="22"/>
          <w:szCs w:val="22"/>
        </w:rPr>
        <w:t>Representative Signature</w:t>
      </w:r>
      <w:r w:rsidR="00C35C9F" w:rsidRPr="005A176C">
        <w:rPr>
          <w:sz w:val="22"/>
          <w:szCs w:val="22"/>
        </w:rPr>
        <w:tab/>
      </w:r>
      <w:r w:rsidRPr="005A176C">
        <w:rPr>
          <w:sz w:val="22"/>
          <w:szCs w:val="22"/>
        </w:rPr>
        <w:tab/>
      </w:r>
      <w:r w:rsidRPr="005A176C">
        <w:rPr>
          <w:sz w:val="22"/>
          <w:szCs w:val="22"/>
        </w:rPr>
        <w:tab/>
        <w:t xml:space="preserve">The Foundation </w:t>
      </w:r>
      <w:r w:rsidR="00C35C9F" w:rsidRPr="005A176C">
        <w:rPr>
          <w:sz w:val="22"/>
          <w:szCs w:val="22"/>
        </w:rPr>
        <w:t>Representative Signature</w:t>
      </w:r>
    </w:p>
    <w:p w14:paraId="6D1DDDEA" w14:textId="1063E562" w:rsidR="00A517E4" w:rsidRPr="005A176C" w:rsidRDefault="00C35C9F">
      <w:pPr>
        <w:pStyle w:val="BodyA"/>
        <w:tabs>
          <w:tab w:val="left" w:pos="4756"/>
        </w:tabs>
        <w:suppressAutoHyphens/>
        <w:ind w:right="270"/>
        <w:rPr>
          <w:sz w:val="22"/>
          <w:szCs w:val="22"/>
        </w:rPr>
      </w:pPr>
      <w:r w:rsidRPr="005A176C">
        <w:rPr>
          <w:sz w:val="22"/>
          <w:szCs w:val="22"/>
        </w:rPr>
        <w:t>______________</w:t>
      </w:r>
      <w:r w:rsidR="009D7E7D">
        <w:rPr>
          <w:sz w:val="22"/>
          <w:szCs w:val="22"/>
        </w:rPr>
        <w:t>_____________________________</w:t>
      </w:r>
      <w:r w:rsidR="009D7E7D">
        <w:rPr>
          <w:sz w:val="22"/>
          <w:szCs w:val="22"/>
        </w:rPr>
        <w:tab/>
        <w:t>_</w:t>
      </w:r>
      <w:r w:rsidR="009D7E7D" w:rsidRPr="009D7E7D">
        <w:rPr>
          <w:sz w:val="22"/>
          <w:szCs w:val="22"/>
          <w:u w:val="single"/>
        </w:rPr>
        <w:t>Ellen Stoddard-Keyes</w:t>
      </w:r>
      <w:r w:rsidR="009D7E7D">
        <w:rPr>
          <w:sz w:val="22"/>
          <w:szCs w:val="22"/>
        </w:rPr>
        <w:t>__________________</w:t>
      </w:r>
    </w:p>
    <w:p w14:paraId="2DD73BA4" w14:textId="77777777" w:rsidR="00A517E4" w:rsidRPr="005A176C" w:rsidRDefault="00C35C9F">
      <w:pPr>
        <w:pStyle w:val="BodyA"/>
        <w:tabs>
          <w:tab w:val="left" w:pos="4756"/>
        </w:tabs>
        <w:suppressAutoHyphens/>
        <w:spacing w:line="360" w:lineRule="auto"/>
        <w:ind w:right="270"/>
        <w:rPr>
          <w:sz w:val="22"/>
          <w:szCs w:val="22"/>
        </w:rPr>
      </w:pPr>
      <w:r w:rsidRPr="005A176C">
        <w:rPr>
          <w:sz w:val="22"/>
          <w:szCs w:val="22"/>
        </w:rPr>
        <w:t>Print Name</w:t>
      </w:r>
      <w:r w:rsidRPr="005A176C">
        <w:rPr>
          <w:sz w:val="22"/>
          <w:szCs w:val="22"/>
        </w:rPr>
        <w:tab/>
      </w:r>
      <w:r w:rsidR="00372720" w:rsidRPr="005A176C">
        <w:rPr>
          <w:sz w:val="22"/>
          <w:szCs w:val="22"/>
        </w:rPr>
        <w:tab/>
      </w:r>
      <w:r w:rsidR="00372720" w:rsidRPr="005A176C">
        <w:rPr>
          <w:sz w:val="22"/>
          <w:szCs w:val="22"/>
        </w:rPr>
        <w:tab/>
      </w:r>
      <w:r w:rsidRPr="005A176C">
        <w:rPr>
          <w:sz w:val="22"/>
          <w:szCs w:val="22"/>
        </w:rPr>
        <w:t>Print Name</w:t>
      </w:r>
    </w:p>
    <w:p w14:paraId="3517D021" w14:textId="737C95F6" w:rsidR="00A517E4" w:rsidRPr="005A176C" w:rsidRDefault="00C35C9F">
      <w:pPr>
        <w:pStyle w:val="BodyA"/>
        <w:tabs>
          <w:tab w:val="left" w:pos="4756"/>
        </w:tabs>
        <w:suppressAutoHyphens/>
        <w:ind w:right="270"/>
        <w:rPr>
          <w:sz w:val="22"/>
          <w:szCs w:val="22"/>
        </w:rPr>
      </w:pPr>
      <w:r w:rsidRPr="005A176C">
        <w:rPr>
          <w:sz w:val="22"/>
          <w:szCs w:val="22"/>
        </w:rPr>
        <w:t>___________________________________________</w:t>
      </w:r>
      <w:r w:rsidRPr="005A176C">
        <w:rPr>
          <w:sz w:val="22"/>
          <w:szCs w:val="22"/>
        </w:rPr>
        <w:tab/>
        <w:t>__</w:t>
      </w:r>
      <w:r w:rsidR="009D7E7D" w:rsidRPr="009D7E7D">
        <w:rPr>
          <w:sz w:val="22"/>
          <w:szCs w:val="22"/>
          <w:u w:val="single"/>
        </w:rPr>
        <w:t>President, Board of Directors</w:t>
      </w:r>
      <w:r w:rsidR="009D7E7D">
        <w:rPr>
          <w:sz w:val="22"/>
          <w:szCs w:val="22"/>
        </w:rPr>
        <w:t>_________</w:t>
      </w:r>
      <w:r w:rsidRPr="005A176C">
        <w:rPr>
          <w:sz w:val="22"/>
          <w:szCs w:val="22"/>
        </w:rPr>
        <w:t>__</w:t>
      </w:r>
    </w:p>
    <w:p w14:paraId="6D985BC0" w14:textId="77777777" w:rsidR="00A517E4" w:rsidRPr="005A176C" w:rsidRDefault="00C35C9F">
      <w:pPr>
        <w:pStyle w:val="BodyA"/>
        <w:tabs>
          <w:tab w:val="left" w:pos="4756"/>
        </w:tabs>
        <w:suppressAutoHyphens/>
        <w:spacing w:line="360" w:lineRule="auto"/>
        <w:ind w:right="270"/>
        <w:rPr>
          <w:sz w:val="22"/>
          <w:szCs w:val="22"/>
        </w:rPr>
      </w:pPr>
      <w:r w:rsidRPr="005A176C">
        <w:rPr>
          <w:sz w:val="22"/>
          <w:szCs w:val="22"/>
        </w:rPr>
        <w:t>Title</w:t>
      </w:r>
      <w:r w:rsidRPr="005A176C">
        <w:rPr>
          <w:sz w:val="22"/>
          <w:szCs w:val="22"/>
        </w:rPr>
        <w:tab/>
      </w:r>
      <w:r w:rsidR="00372720" w:rsidRPr="005A176C">
        <w:rPr>
          <w:sz w:val="22"/>
          <w:szCs w:val="22"/>
        </w:rPr>
        <w:tab/>
      </w:r>
      <w:r w:rsidR="00372720" w:rsidRPr="005A176C">
        <w:rPr>
          <w:sz w:val="22"/>
          <w:szCs w:val="22"/>
        </w:rPr>
        <w:tab/>
      </w:r>
      <w:proofErr w:type="spellStart"/>
      <w:r w:rsidRPr="005A176C">
        <w:rPr>
          <w:sz w:val="22"/>
          <w:szCs w:val="22"/>
        </w:rPr>
        <w:t>Title</w:t>
      </w:r>
      <w:proofErr w:type="spellEnd"/>
    </w:p>
    <w:p w14:paraId="0904C5D2" w14:textId="5D38DE4E" w:rsidR="00A517E4" w:rsidRPr="005A176C" w:rsidRDefault="005A176C" w:rsidP="005A176C">
      <w:pPr>
        <w:pStyle w:val="BodyA"/>
        <w:tabs>
          <w:tab w:val="left" w:pos="4756"/>
        </w:tabs>
        <w:suppressAutoHyphens/>
        <w:ind w:right="270"/>
        <w:rPr>
          <w:sz w:val="22"/>
          <w:szCs w:val="22"/>
        </w:rPr>
      </w:pPr>
      <w:r w:rsidRPr="005A176C">
        <w:rPr>
          <w:sz w:val="22"/>
          <w:szCs w:val="22"/>
        </w:rPr>
        <w:t>___________________________________________</w:t>
      </w:r>
      <w:r w:rsidRPr="005A176C">
        <w:rPr>
          <w:sz w:val="22"/>
          <w:szCs w:val="22"/>
        </w:rPr>
        <w:tab/>
        <w:t>_____________________________________</w:t>
      </w:r>
    </w:p>
    <w:p w14:paraId="4C4CB54F" w14:textId="70785F00" w:rsidR="005A176C" w:rsidRPr="005A176C" w:rsidRDefault="005A176C" w:rsidP="005A176C">
      <w:pPr>
        <w:pStyle w:val="BodyA"/>
        <w:tabs>
          <w:tab w:val="left" w:pos="4756"/>
        </w:tabs>
        <w:suppressAutoHyphens/>
        <w:ind w:right="270"/>
        <w:rPr>
          <w:sz w:val="22"/>
          <w:szCs w:val="22"/>
        </w:rPr>
      </w:pPr>
      <w:r w:rsidRPr="005A176C">
        <w:rPr>
          <w:sz w:val="22"/>
          <w:szCs w:val="22"/>
        </w:rPr>
        <w:t>Date</w:t>
      </w:r>
      <w:r w:rsidRPr="005A176C">
        <w:rPr>
          <w:sz w:val="22"/>
          <w:szCs w:val="22"/>
        </w:rPr>
        <w:tab/>
      </w:r>
      <w:r w:rsidRPr="005A176C">
        <w:rPr>
          <w:sz w:val="22"/>
          <w:szCs w:val="22"/>
        </w:rPr>
        <w:tab/>
      </w:r>
      <w:r w:rsidRPr="005A176C">
        <w:rPr>
          <w:sz w:val="22"/>
          <w:szCs w:val="22"/>
        </w:rPr>
        <w:tab/>
      </w:r>
      <w:proofErr w:type="spellStart"/>
      <w:r w:rsidRPr="005A176C">
        <w:rPr>
          <w:sz w:val="22"/>
          <w:szCs w:val="22"/>
        </w:rPr>
        <w:t>Date</w:t>
      </w:r>
      <w:proofErr w:type="spellEnd"/>
    </w:p>
    <w:p w14:paraId="6978A3D3" w14:textId="77777777" w:rsidR="005A176C" w:rsidRPr="005A176C" w:rsidRDefault="005A176C">
      <w:pPr>
        <w:pStyle w:val="BodyA"/>
        <w:tabs>
          <w:tab w:val="left" w:pos="4756"/>
        </w:tabs>
        <w:suppressAutoHyphens/>
        <w:spacing w:line="360" w:lineRule="auto"/>
        <w:ind w:right="270"/>
        <w:rPr>
          <w:sz w:val="22"/>
          <w:szCs w:val="22"/>
        </w:rPr>
      </w:pPr>
    </w:p>
    <w:p w14:paraId="1725C084" w14:textId="11700FA9" w:rsidR="00A517E4" w:rsidRDefault="006A24C8">
      <w:pPr>
        <w:pStyle w:val="BodyA"/>
        <w:tabs>
          <w:tab w:val="left" w:pos="4756"/>
        </w:tabs>
        <w:suppressAutoHyphens/>
        <w:spacing w:line="360" w:lineRule="auto"/>
        <w:ind w:right="270"/>
      </w:pPr>
      <w:r>
        <w:rPr>
          <w:sz w:val="22"/>
          <w:szCs w:val="22"/>
        </w:rPr>
        <w:t xml:space="preserve">Additional </w:t>
      </w:r>
      <w:r w:rsidR="00C35C9F" w:rsidRPr="005A176C">
        <w:rPr>
          <w:sz w:val="22"/>
          <w:szCs w:val="22"/>
        </w:rPr>
        <w:t>Contact information: ____________________________________________________________________</w:t>
      </w:r>
    </w:p>
    <w:sectPr w:rsidR="00A517E4">
      <w:footerReference w:type="even" r:id="rId10"/>
      <w:footerReference w:type="default" r:id="rId11"/>
      <w:pgSz w:w="12240" w:h="15840"/>
      <w:pgMar w:top="900" w:right="720" w:bottom="630" w:left="864" w:header="18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D1C4D" w14:textId="77777777" w:rsidR="0067319C" w:rsidRDefault="0067319C">
      <w:r>
        <w:separator/>
      </w:r>
    </w:p>
  </w:endnote>
  <w:endnote w:type="continuationSeparator" w:id="0">
    <w:p w14:paraId="092DB345" w14:textId="77777777" w:rsidR="0067319C" w:rsidRDefault="0067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Myriad Bold">
    <w:altName w:val="Angsana New"/>
    <w:charset w:val="00"/>
    <w:family w:val="roman"/>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9E8B8" w14:textId="4DF3AB2A" w:rsidR="00A517E4" w:rsidRDefault="00C35C9F">
    <w:pPr>
      <w:pStyle w:val="HeaderFooter"/>
      <w:tabs>
        <w:tab w:val="clear" w:pos="9020"/>
      </w:tabs>
    </w:pPr>
    <w:r>
      <w:rPr>
        <w:sz w:val="18"/>
        <w:szCs w:val="18"/>
      </w:rPr>
      <w:t>The I Love U Guys Foundation    I    303-426-3100    I    P.O. Box 1230, Bailey CO 80421    I     SRP MOU</w:t>
    </w:r>
    <w:r w:rsidR="00C37DC0">
      <w:rPr>
        <w:sz w:val="18"/>
        <w:szCs w:val="18"/>
      </w:rPr>
      <w:t xml:space="preserve"> Institution Rev. 04-27</w:t>
    </w:r>
    <w:r>
      <w:rPr>
        <w:sz w:val="18"/>
        <w:szCs w:val="18"/>
      </w:rPr>
      <w:t>-2017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73321" w14:textId="18DB687D" w:rsidR="00A517E4" w:rsidRDefault="00C35C9F">
    <w:pPr>
      <w:pStyle w:val="HeaderFooter"/>
      <w:tabs>
        <w:tab w:val="clear" w:pos="9020"/>
      </w:tabs>
    </w:pPr>
    <w:r>
      <w:rPr>
        <w:sz w:val="18"/>
        <w:szCs w:val="18"/>
      </w:rPr>
      <w:t>The I Love U Guys Foundation    I    303-426-3100    I    P.O. Box 1230, Bailey CO 80421    I     SRP MOU Institution Rev. 0</w:t>
    </w:r>
    <w:r w:rsidR="00BE3F6E">
      <w:rPr>
        <w:sz w:val="18"/>
        <w:szCs w:val="18"/>
      </w:rPr>
      <w:t>4</w:t>
    </w:r>
    <w:r>
      <w:rPr>
        <w:sz w:val="18"/>
        <w:szCs w:val="18"/>
      </w:rPr>
      <w:t>-</w:t>
    </w:r>
    <w:r w:rsidR="00BE3F6E">
      <w:rPr>
        <w:sz w:val="18"/>
        <w:szCs w:val="18"/>
      </w:rPr>
      <w:t>27</w:t>
    </w:r>
    <w:r>
      <w:rPr>
        <w:sz w:val="18"/>
        <w:szCs w:val="18"/>
      </w:rPr>
      <w:t>-2017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75480" w14:textId="77777777" w:rsidR="0067319C" w:rsidRDefault="0067319C">
      <w:r>
        <w:separator/>
      </w:r>
    </w:p>
  </w:footnote>
  <w:footnote w:type="continuationSeparator" w:id="0">
    <w:p w14:paraId="37A631A5" w14:textId="77777777" w:rsidR="0067319C" w:rsidRDefault="006731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F1CCD"/>
    <w:multiLevelType w:val="multilevel"/>
    <w:tmpl w:val="E4BCA2D6"/>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4DDD51AB"/>
    <w:multiLevelType w:val="multilevel"/>
    <w:tmpl w:val="8D28A7D6"/>
    <w:numStyleLink w:val="ImportedStyle1"/>
  </w:abstractNum>
  <w:abstractNum w:abstractNumId="2">
    <w:nsid w:val="6CFF393D"/>
    <w:multiLevelType w:val="multilevel"/>
    <w:tmpl w:val="8D28A7D6"/>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97" w:hanging="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7E4"/>
    <w:rsid w:val="00086CA2"/>
    <w:rsid w:val="000E3E7F"/>
    <w:rsid w:val="000F2801"/>
    <w:rsid w:val="000F46CF"/>
    <w:rsid w:val="00120718"/>
    <w:rsid w:val="00133F9E"/>
    <w:rsid w:val="001832F9"/>
    <w:rsid w:val="00253B6B"/>
    <w:rsid w:val="002E7438"/>
    <w:rsid w:val="00372720"/>
    <w:rsid w:val="003D3730"/>
    <w:rsid w:val="00433992"/>
    <w:rsid w:val="00455310"/>
    <w:rsid w:val="005A176C"/>
    <w:rsid w:val="0067319C"/>
    <w:rsid w:val="006A24C8"/>
    <w:rsid w:val="007014F7"/>
    <w:rsid w:val="007213A6"/>
    <w:rsid w:val="00751A69"/>
    <w:rsid w:val="00795327"/>
    <w:rsid w:val="00891885"/>
    <w:rsid w:val="008B2BBF"/>
    <w:rsid w:val="009D5F97"/>
    <w:rsid w:val="009D7E7D"/>
    <w:rsid w:val="00A517E4"/>
    <w:rsid w:val="00BE3F6E"/>
    <w:rsid w:val="00C35C9F"/>
    <w:rsid w:val="00C37DC0"/>
    <w:rsid w:val="00D34653"/>
    <w:rsid w:val="00D36451"/>
    <w:rsid w:val="00D66869"/>
    <w:rsid w:val="00E16FEE"/>
    <w:rsid w:val="00EE4967"/>
    <w:rsid w:val="00EF7495"/>
    <w:rsid w:val="00F00AEF"/>
    <w:rsid w:val="00F62C2F"/>
    <w:rsid w:val="00F85F86"/>
    <w:rsid w:val="00FC174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0656"/>
  <w15:docId w15:val="{6B4B8CE0-937A-4B93-A611-40FC2365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Heading">
    <w:name w:val="Heading"/>
    <w:next w:val="BodyA"/>
    <w:pPr>
      <w:keepNext/>
      <w:suppressAutoHyphens/>
      <w:jc w:val="center"/>
    </w:pPr>
    <w:rPr>
      <w:rFonts w:ascii="Calibri Light" w:eastAsia="Calibri Light" w:hAnsi="Calibri Light" w:cs="Calibri Light"/>
      <w:b/>
      <w:bCs/>
      <w:color w:val="000000"/>
      <w:spacing w:val="-4"/>
      <w:sz w:val="32"/>
      <w:szCs w:val="32"/>
      <w:u w:color="000000"/>
    </w:rPr>
  </w:style>
  <w:style w:type="paragraph" w:customStyle="1" w:styleId="BodyA">
    <w:name w:val="Body A"/>
    <w:rPr>
      <w:rFonts w:ascii="Helvetica" w:eastAsia="Helvetica" w:hAnsi="Helvetica" w:cs="Helvetica"/>
      <w:color w:val="000000"/>
      <w:sz w:val="24"/>
      <w:szCs w:val="24"/>
      <w:u w:color="000000"/>
    </w:rPr>
  </w:style>
  <w:style w:type="paragraph" w:customStyle="1" w:styleId="FreeFormA">
    <w:name w:val="Free Form A"/>
    <w:rPr>
      <w:rFonts w:ascii="Helvetica" w:eastAsia="Helvetica" w:hAnsi="Helvetica" w:cs="Helvetica"/>
      <w:color w:val="000000"/>
      <w:sz w:val="24"/>
      <w:szCs w:val="24"/>
      <w:u w:color="000000"/>
    </w:rPr>
  </w:style>
  <w:style w:type="paragraph" w:customStyle="1" w:styleId="Sub-heading">
    <w:name w:val="Sub-heading"/>
    <w:next w:val="BodyA"/>
    <w:pPr>
      <w:keepNext/>
      <w:suppressAutoHyphens/>
    </w:pPr>
    <w:rPr>
      <w:rFonts w:ascii="Myriad Bold" w:eastAsia="Myriad Bold" w:hAnsi="Myriad Bold" w:cs="Myriad Bold"/>
      <w:color w:val="000000"/>
      <w:spacing w:val="-2"/>
      <w:sz w:val="24"/>
      <w:szCs w:val="24"/>
      <w:u w:color="000000"/>
    </w:rPr>
  </w:style>
  <w:style w:type="numbering" w:customStyle="1" w:styleId="ImportedStyle1">
    <w:name w:val="Imported Style 1"/>
    <w:pPr>
      <w:numPr>
        <w:numId w:val="1"/>
      </w:numPr>
    </w:pPr>
  </w:style>
  <w:style w:type="character" w:styleId="CommentReference">
    <w:name w:val="annotation reference"/>
    <w:basedOn w:val="DefaultParagraphFont"/>
    <w:uiPriority w:val="99"/>
    <w:semiHidden/>
    <w:unhideWhenUsed/>
    <w:rsid w:val="00D34653"/>
    <w:rPr>
      <w:sz w:val="16"/>
      <w:szCs w:val="16"/>
    </w:rPr>
  </w:style>
  <w:style w:type="paragraph" w:styleId="CommentText">
    <w:name w:val="annotation text"/>
    <w:basedOn w:val="Normal"/>
    <w:link w:val="CommentTextChar"/>
    <w:uiPriority w:val="99"/>
    <w:semiHidden/>
    <w:unhideWhenUsed/>
    <w:rsid w:val="00D34653"/>
    <w:rPr>
      <w:sz w:val="20"/>
      <w:szCs w:val="20"/>
    </w:rPr>
  </w:style>
  <w:style w:type="character" w:customStyle="1" w:styleId="CommentTextChar">
    <w:name w:val="Comment Text Char"/>
    <w:basedOn w:val="DefaultParagraphFont"/>
    <w:link w:val="CommentText"/>
    <w:uiPriority w:val="99"/>
    <w:semiHidden/>
    <w:rsid w:val="00D34653"/>
  </w:style>
  <w:style w:type="paragraph" w:styleId="CommentSubject">
    <w:name w:val="annotation subject"/>
    <w:basedOn w:val="CommentText"/>
    <w:next w:val="CommentText"/>
    <w:link w:val="CommentSubjectChar"/>
    <w:uiPriority w:val="99"/>
    <w:semiHidden/>
    <w:unhideWhenUsed/>
    <w:rsid w:val="00D34653"/>
    <w:rPr>
      <w:b/>
      <w:bCs/>
    </w:rPr>
  </w:style>
  <w:style w:type="character" w:customStyle="1" w:styleId="CommentSubjectChar">
    <w:name w:val="Comment Subject Char"/>
    <w:basedOn w:val="CommentTextChar"/>
    <w:link w:val="CommentSubject"/>
    <w:uiPriority w:val="99"/>
    <w:semiHidden/>
    <w:rsid w:val="00D34653"/>
    <w:rPr>
      <w:b/>
      <w:bCs/>
    </w:rPr>
  </w:style>
  <w:style w:type="paragraph" w:styleId="BalloonText">
    <w:name w:val="Balloon Text"/>
    <w:basedOn w:val="Normal"/>
    <w:link w:val="BalloonTextChar"/>
    <w:uiPriority w:val="99"/>
    <w:semiHidden/>
    <w:unhideWhenUsed/>
    <w:rsid w:val="00D34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653"/>
    <w:rPr>
      <w:rFonts w:ascii="Segoe UI" w:hAnsi="Segoe UI" w:cs="Segoe UI"/>
      <w:sz w:val="18"/>
      <w:szCs w:val="18"/>
    </w:rPr>
  </w:style>
  <w:style w:type="paragraph" w:styleId="Header">
    <w:name w:val="header"/>
    <w:basedOn w:val="Normal"/>
    <w:link w:val="HeaderChar"/>
    <w:uiPriority w:val="99"/>
    <w:unhideWhenUsed/>
    <w:rsid w:val="00BE3F6E"/>
    <w:pPr>
      <w:tabs>
        <w:tab w:val="center" w:pos="4680"/>
        <w:tab w:val="right" w:pos="9360"/>
      </w:tabs>
    </w:pPr>
  </w:style>
  <w:style w:type="character" w:customStyle="1" w:styleId="HeaderChar">
    <w:name w:val="Header Char"/>
    <w:basedOn w:val="DefaultParagraphFont"/>
    <w:link w:val="Header"/>
    <w:uiPriority w:val="99"/>
    <w:rsid w:val="00BE3F6E"/>
    <w:rPr>
      <w:sz w:val="24"/>
      <w:szCs w:val="24"/>
    </w:rPr>
  </w:style>
  <w:style w:type="paragraph" w:styleId="Footer">
    <w:name w:val="footer"/>
    <w:basedOn w:val="Normal"/>
    <w:link w:val="FooterChar"/>
    <w:uiPriority w:val="99"/>
    <w:unhideWhenUsed/>
    <w:rsid w:val="00BE3F6E"/>
    <w:pPr>
      <w:tabs>
        <w:tab w:val="center" w:pos="4680"/>
        <w:tab w:val="right" w:pos="9360"/>
      </w:tabs>
    </w:pPr>
  </w:style>
  <w:style w:type="character" w:customStyle="1" w:styleId="FooterChar">
    <w:name w:val="Footer Char"/>
    <w:basedOn w:val="DefaultParagraphFont"/>
    <w:link w:val="Footer"/>
    <w:uiPriority w:val="99"/>
    <w:rsid w:val="00BE3F6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9703AD-43F8-2D4E-9627-7A5798E1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964</Words>
  <Characters>5499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Jacks</dc:creator>
  <cp:lastModifiedBy>Ellen Stoddard-Keyes</cp:lastModifiedBy>
  <cp:revision>3</cp:revision>
  <dcterms:created xsi:type="dcterms:W3CDTF">2017-05-08T21:36:00Z</dcterms:created>
  <dcterms:modified xsi:type="dcterms:W3CDTF">2018-03-28T21:32:00Z</dcterms:modified>
</cp:coreProperties>
</file>